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B1FB" w14:textId="749DCE93" w:rsidR="00A069E7" w:rsidRDefault="00A069E7" w:rsidP="002649F9">
      <w:pPr>
        <w:pStyle w:val="WW-Caption"/>
        <w:jc w:val="both"/>
        <w:rPr>
          <w:lang w:val="et-EE"/>
        </w:rPr>
      </w:pPr>
      <w:r>
        <w:rPr>
          <w:noProof/>
        </w:rPr>
        <w:drawing>
          <wp:inline distT="0" distB="0" distL="0" distR="0" wp14:anchorId="1F9BC2D2" wp14:editId="7ECFAA03">
            <wp:extent cx="754380" cy="899160"/>
            <wp:effectExtent l="0" t="0" r="7620" b="0"/>
            <wp:docPr id="36606057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 cy="899160"/>
                    </a:xfrm>
                    <a:prstGeom prst="rect">
                      <a:avLst/>
                    </a:prstGeom>
                    <a:solidFill>
                      <a:srgbClr val="FFFFFF"/>
                    </a:solidFill>
                    <a:ln>
                      <a:noFill/>
                    </a:ln>
                  </pic:spPr>
                </pic:pic>
              </a:graphicData>
            </a:graphic>
          </wp:inline>
        </w:drawing>
      </w:r>
      <w:r>
        <w:t xml:space="preserve"> </w:t>
      </w:r>
    </w:p>
    <w:p w14:paraId="0735B37D" w14:textId="77777777" w:rsidR="007D7751" w:rsidRDefault="007D7751" w:rsidP="002649F9">
      <w:pPr>
        <w:pStyle w:val="Normaallaadveeb"/>
        <w:shd w:val="clear" w:color="auto" w:fill="FFFFFF"/>
        <w:spacing w:before="0" w:beforeAutospacing="0" w:after="0" w:afterAutospacing="0" w:line="276" w:lineRule="auto"/>
        <w:jc w:val="both"/>
        <w:rPr>
          <w:rFonts w:ascii="Arial" w:hAnsi="Arial" w:cs="Arial"/>
          <w:b/>
          <w:bCs/>
          <w:color w:val="222222"/>
          <w:sz w:val="28"/>
          <w:szCs w:val="28"/>
          <w:shd w:val="clear" w:color="auto" w:fill="FFFFFF"/>
        </w:rPr>
      </w:pPr>
    </w:p>
    <w:p w14:paraId="1A6320E2" w14:textId="7DDFF7B3" w:rsidR="00E17891" w:rsidRPr="00266FC8" w:rsidRDefault="00E17891" w:rsidP="002649F9">
      <w:pPr>
        <w:pStyle w:val="WW-Caption"/>
        <w:jc w:val="both"/>
        <w:rPr>
          <w:lang w:val="et-EE"/>
        </w:rPr>
      </w:pPr>
      <w:r>
        <w:rPr>
          <w:lang w:val="et-EE"/>
        </w:rPr>
        <w:t>RUHNU  VALLAVOLIKOGU</w:t>
      </w:r>
    </w:p>
    <w:p w14:paraId="2B920F6D" w14:textId="77777777" w:rsidR="007F33E2" w:rsidRDefault="007F33E2" w:rsidP="002649F9">
      <w:pPr>
        <w:pStyle w:val="Normaallaadveeb"/>
        <w:shd w:val="clear" w:color="auto" w:fill="FFFFFF"/>
        <w:spacing w:before="0" w:beforeAutospacing="0" w:after="0" w:afterAutospacing="0" w:line="276" w:lineRule="auto"/>
        <w:jc w:val="both"/>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ab/>
      </w:r>
    </w:p>
    <w:p w14:paraId="7A454A5F" w14:textId="4C065FB2" w:rsidR="00A069E7" w:rsidRPr="007F33E2" w:rsidRDefault="007F33E2" w:rsidP="002649F9">
      <w:pPr>
        <w:pStyle w:val="Normaallaadveeb"/>
        <w:shd w:val="clear" w:color="auto" w:fill="FFFFFF"/>
        <w:spacing w:before="0" w:beforeAutospacing="0" w:after="0" w:afterAutospacing="0" w:line="276" w:lineRule="auto"/>
        <w:jc w:val="both"/>
        <w:rPr>
          <w:b/>
          <w:bCs/>
          <w:color w:val="222222"/>
          <w:sz w:val="36"/>
          <w:szCs w:val="36"/>
          <w:shd w:val="clear" w:color="auto" w:fill="FFFFFF"/>
        </w:rPr>
      </w:pPr>
      <w:r w:rsidRPr="007F33E2">
        <w:rPr>
          <w:b/>
          <w:bCs/>
          <w:color w:val="222222"/>
          <w:sz w:val="36"/>
          <w:szCs w:val="36"/>
          <w:shd w:val="clear" w:color="auto" w:fill="FFFFFF"/>
        </w:rPr>
        <w:t xml:space="preserve">M Ä </w:t>
      </w:r>
      <w:proofErr w:type="spellStart"/>
      <w:r w:rsidRPr="007F33E2">
        <w:rPr>
          <w:b/>
          <w:bCs/>
          <w:color w:val="222222"/>
          <w:sz w:val="36"/>
          <w:szCs w:val="36"/>
          <w:shd w:val="clear" w:color="auto" w:fill="FFFFFF"/>
        </w:rPr>
        <w:t>Ä</w:t>
      </w:r>
      <w:proofErr w:type="spellEnd"/>
      <w:r w:rsidRPr="007F33E2">
        <w:rPr>
          <w:b/>
          <w:bCs/>
          <w:color w:val="222222"/>
          <w:sz w:val="36"/>
          <w:szCs w:val="36"/>
          <w:shd w:val="clear" w:color="auto" w:fill="FFFFFF"/>
        </w:rPr>
        <w:t xml:space="preserve"> R U S</w:t>
      </w:r>
    </w:p>
    <w:p w14:paraId="7B77D48C" w14:textId="77777777" w:rsidR="007D7751" w:rsidRPr="007F33E2" w:rsidRDefault="007D7751" w:rsidP="002649F9">
      <w:pPr>
        <w:pStyle w:val="Normaallaadveeb"/>
        <w:shd w:val="clear" w:color="auto" w:fill="FFFFFF"/>
        <w:spacing w:before="0" w:beforeAutospacing="0" w:after="0" w:afterAutospacing="0" w:line="276" w:lineRule="auto"/>
        <w:jc w:val="both"/>
        <w:rPr>
          <w:rFonts w:ascii="Arial" w:hAnsi="Arial" w:cs="Arial"/>
          <w:color w:val="222222"/>
          <w:sz w:val="28"/>
          <w:szCs w:val="28"/>
          <w:shd w:val="clear" w:color="auto" w:fill="FFFFFF"/>
        </w:rPr>
      </w:pPr>
    </w:p>
    <w:p w14:paraId="56D4590B" w14:textId="61185DB4" w:rsidR="00E17891" w:rsidRPr="007F33E2" w:rsidRDefault="00E17891" w:rsidP="002649F9">
      <w:pPr>
        <w:pStyle w:val="Normaallaadveeb"/>
        <w:shd w:val="clear" w:color="auto" w:fill="FFFFFF"/>
        <w:spacing w:before="0" w:beforeAutospacing="0" w:after="0" w:afterAutospacing="0" w:line="276" w:lineRule="auto"/>
        <w:jc w:val="both"/>
        <w:rPr>
          <w:rFonts w:ascii="Arial" w:hAnsi="Arial" w:cs="Arial"/>
          <w:color w:val="222222"/>
          <w:sz w:val="28"/>
          <w:szCs w:val="28"/>
          <w:shd w:val="clear" w:color="auto" w:fill="FFFFFF"/>
        </w:rPr>
      </w:pPr>
      <w:r w:rsidRPr="007F33E2">
        <w:rPr>
          <w:rFonts w:ascii="Arial" w:hAnsi="Arial" w:cs="Arial"/>
          <w:color w:val="222222"/>
          <w:sz w:val="28"/>
          <w:szCs w:val="28"/>
          <w:shd w:val="clear" w:color="auto" w:fill="FFFFFF"/>
        </w:rPr>
        <w:t>Ruhnus,</w:t>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r>
      <w:r w:rsidR="00FF051F" w:rsidRPr="007F33E2">
        <w:rPr>
          <w:rFonts w:ascii="Arial" w:hAnsi="Arial" w:cs="Arial"/>
          <w:color w:val="222222"/>
          <w:sz w:val="28"/>
          <w:szCs w:val="28"/>
          <w:shd w:val="clear" w:color="auto" w:fill="FFFFFF"/>
        </w:rPr>
        <w:tab/>
        <w:t xml:space="preserve">…. </w:t>
      </w:r>
      <w:r w:rsidR="00F11B9D">
        <w:rPr>
          <w:rFonts w:ascii="Arial" w:hAnsi="Arial" w:cs="Arial"/>
          <w:color w:val="222222"/>
          <w:sz w:val="28"/>
          <w:szCs w:val="28"/>
          <w:shd w:val="clear" w:color="auto" w:fill="FFFFFF"/>
        </w:rPr>
        <w:t>a</w:t>
      </w:r>
      <w:r w:rsidR="00FF051F" w:rsidRPr="007F33E2">
        <w:rPr>
          <w:rFonts w:ascii="Arial" w:hAnsi="Arial" w:cs="Arial"/>
          <w:color w:val="222222"/>
          <w:sz w:val="28"/>
          <w:szCs w:val="28"/>
          <w:shd w:val="clear" w:color="auto" w:fill="FFFFFF"/>
        </w:rPr>
        <w:t xml:space="preserve">prill 2026 nr </w:t>
      </w:r>
    </w:p>
    <w:p w14:paraId="737CDC16" w14:textId="77777777" w:rsidR="00E17891" w:rsidRPr="007F33E2" w:rsidRDefault="00E17891" w:rsidP="002649F9">
      <w:pPr>
        <w:pStyle w:val="Normaallaadveeb"/>
        <w:shd w:val="clear" w:color="auto" w:fill="FFFFFF"/>
        <w:spacing w:before="0" w:beforeAutospacing="0" w:after="0" w:afterAutospacing="0" w:line="276" w:lineRule="auto"/>
        <w:jc w:val="both"/>
        <w:rPr>
          <w:rFonts w:ascii="Arial" w:hAnsi="Arial" w:cs="Arial"/>
          <w:color w:val="222222"/>
          <w:sz w:val="28"/>
          <w:szCs w:val="28"/>
          <w:shd w:val="clear" w:color="auto" w:fill="FFFFFF"/>
        </w:rPr>
      </w:pPr>
    </w:p>
    <w:p w14:paraId="56C5BF4F" w14:textId="32337763" w:rsidR="00F740F8" w:rsidRPr="003D69E8" w:rsidRDefault="00F740F8" w:rsidP="002649F9">
      <w:pPr>
        <w:pStyle w:val="Normaallaadveeb"/>
        <w:shd w:val="clear" w:color="auto" w:fill="FFFFFF"/>
        <w:spacing w:before="0" w:beforeAutospacing="0" w:after="0" w:afterAutospacing="0" w:line="276" w:lineRule="auto"/>
        <w:jc w:val="both"/>
        <w:rPr>
          <w:rFonts w:ascii="Arial" w:hAnsi="Arial" w:cs="Arial"/>
          <w:b/>
          <w:bCs/>
          <w:color w:val="222222"/>
          <w:sz w:val="28"/>
          <w:szCs w:val="28"/>
          <w:shd w:val="clear" w:color="auto" w:fill="FFFFFF"/>
        </w:rPr>
      </w:pPr>
      <w:r w:rsidRPr="003D69E8">
        <w:rPr>
          <w:rFonts w:ascii="Arial" w:hAnsi="Arial" w:cs="Arial"/>
          <w:b/>
          <w:bCs/>
          <w:color w:val="222222"/>
          <w:sz w:val="28"/>
          <w:szCs w:val="28"/>
          <w:shd w:val="clear" w:color="auto" w:fill="FFFFFF"/>
        </w:rPr>
        <w:t>Ruhnu valla heakorraeeskiri</w:t>
      </w:r>
    </w:p>
    <w:p w14:paraId="45FD3720" w14:textId="14BDF752" w:rsidR="00847695"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br/>
        <w:t>Määrus kehtestatakse kohaliku omavalitsuse korralduse seaduse § 6 lõike 1, § 22 lõike 1 punktide 4 ja 36</w:t>
      </w:r>
      <w:r w:rsidRPr="00F740F8">
        <w:rPr>
          <w:rFonts w:ascii="Arial" w:hAnsi="Arial" w:cs="Arial"/>
          <w:color w:val="202020"/>
          <w:bdr w:val="none" w:sz="0" w:space="0" w:color="auto" w:frame="1"/>
          <w:vertAlign w:val="superscript"/>
        </w:rPr>
        <w:t>1</w:t>
      </w:r>
      <w:r w:rsidRPr="00F740F8">
        <w:rPr>
          <w:rFonts w:ascii="Arial" w:hAnsi="Arial" w:cs="Arial"/>
          <w:color w:val="202020"/>
        </w:rPr>
        <w:t>, § 36 lõigete 3 ja 4 alusel.</w:t>
      </w:r>
    </w:p>
    <w:p w14:paraId="3BCA1AC5" w14:textId="77777777" w:rsidR="00F740F8" w:rsidRPr="00F740F8" w:rsidRDefault="00F740F8" w:rsidP="002649F9">
      <w:pPr>
        <w:pStyle w:val="Normaallaadveeb"/>
        <w:shd w:val="clear" w:color="auto" w:fill="FFFFFF"/>
        <w:spacing w:before="0" w:beforeAutospacing="0" w:after="0" w:afterAutospacing="0" w:line="276" w:lineRule="auto"/>
        <w:jc w:val="both"/>
        <w:rPr>
          <w:rFonts w:ascii="Arial" w:hAnsi="Arial" w:cs="Arial"/>
          <w:color w:val="202020"/>
        </w:rPr>
      </w:pPr>
    </w:p>
    <w:p w14:paraId="1E38ABB5" w14:textId="7A4E808D" w:rsidR="00847695" w:rsidRPr="001C175F" w:rsidRDefault="00847695" w:rsidP="002649F9">
      <w:pPr>
        <w:pStyle w:val="Pealkiri2"/>
        <w:shd w:val="clear" w:color="auto" w:fill="FFFFFF"/>
        <w:spacing w:before="0" w:after="0" w:line="276" w:lineRule="auto"/>
        <w:jc w:val="both"/>
        <w:rPr>
          <w:rFonts w:ascii="Arial" w:eastAsia="Times New Roman" w:hAnsi="Arial" w:cs="Arial"/>
          <w:b/>
          <w:bCs/>
          <w:color w:val="000000"/>
          <w:sz w:val="24"/>
          <w:szCs w:val="24"/>
          <w:bdr w:val="none" w:sz="0" w:space="0" w:color="auto" w:frame="1"/>
        </w:rPr>
      </w:pPr>
      <w:r w:rsidRPr="00F740F8">
        <w:rPr>
          <w:rFonts w:ascii="Arial" w:eastAsia="Times New Roman" w:hAnsi="Arial" w:cs="Arial"/>
          <w:b/>
          <w:bCs/>
          <w:color w:val="000000"/>
          <w:sz w:val="24"/>
          <w:szCs w:val="24"/>
          <w:bdr w:val="none" w:sz="0" w:space="0" w:color="auto" w:frame="1"/>
        </w:rPr>
        <w:t xml:space="preserve">1. </w:t>
      </w:r>
      <w:r w:rsidRPr="00F740F8">
        <w:rPr>
          <w:rFonts w:ascii="Arial" w:eastAsia="Times New Roman" w:hAnsi="Arial" w:cs="Arial"/>
          <w:b/>
          <w:bCs/>
          <w:color w:val="000000"/>
          <w:sz w:val="24"/>
          <w:szCs w:val="24"/>
        </w:rPr>
        <w:t>Üldsätted</w:t>
      </w:r>
    </w:p>
    <w:p w14:paraId="660DD3F0" w14:textId="77777777" w:rsidR="00AE577B" w:rsidRPr="00AE577B" w:rsidRDefault="00AE577B" w:rsidP="002649F9">
      <w:pPr>
        <w:spacing w:line="276" w:lineRule="auto"/>
        <w:jc w:val="both"/>
      </w:pPr>
    </w:p>
    <w:p w14:paraId="7F1FF380" w14:textId="61277C26" w:rsidR="00847695" w:rsidRDefault="00847695" w:rsidP="002649F9">
      <w:pPr>
        <w:pStyle w:val="Pealkiri3"/>
        <w:shd w:val="clear" w:color="auto" w:fill="FFFFFF"/>
        <w:spacing w:before="0" w:after="0" w:line="276" w:lineRule="auto"/>
        <w:jc w:val="both"/>
        <w:rPr>
          <w:rFonts w:ascii="Arial" w:eastAsia="Times New Roman" w:hAnsi="Arial" w:cs="Arial"/>
          <w:b/>
          <w:bCs/>
          <w:color w:val="000000"/>
          <w:sz w:val="24"/>
          <w:szCs w:val="24"/>
        </w:rPr>
      </w:pPr>
      <w:r w:rsidRPr="00AE577B">
        <w:rPr>
          <w:rStyle w:val="Tugev"/>
          <w:rFonts w:ascii="Arial" w:eastAsia="Times New Roman" w:hAnsi="Arial" w:cs="Arial"/>
          <w:color w:val="000000"/>
          <w:sz w:val="24"/>
          <w:szCs w:val="24"/>
          <w:bdr w:val="none" w:sz="0" w:space="0" w:color="auto" w:frame="1"/>
        </w:rPr>
        <w:t>§ 1</w:t>
      </w:r>
      <w:r w:rsidRPr="00AE577B">
        <w:rPr>
          <w:rStyle w:val="Tugev"/>
          <w:rFonts w:ascii="Arial" w:eastAsia="Times New Roman" w:hAnsi="Arial" w:cs="Arial"/>
          <w:b w:val="0"/>
          <w:bCs w:val="0"/>
          <w:color w:val="000000"/>
          <w:sz w:val="24"/>
          <w:szCs w:val="24"/>
          <w:bdr w:val="none" w:sz="0" w:space="0" w:color="auto" w:frame="1"/>
        </w:rPr>
        <w:t>. </w:t>
      </w:r>
      <w:r w:rsidRPr="00AE577B">
        <w:rPr>
          <w:rFonts w:ascii="Arial" w:eastAsia="Times New Roman" w:hAnsi="Arial" w:cs="Arial"/>
          <w:b/>
          <w:bCs/>
          <w:color w:val="000000"/>
          <w:sz w:val="24"/>
          <w:szCs w:val="24"/>
        </w:rPr>
        <w:t>Heakorraeeskirja eesmärk</w:t>
      </w:r>
    </w:p>
    <w:p w14:paraId="3789C6E3" w14:textId="77777777" w:rsidR="00B35187" w:rsidRPr="00B35187" w:rsidRDefault="00B35187" w:rsidP="002649F9">
      <w:pPr>
        <w:jc w:val="both"/>
      </w:pPr>
    </w:p>
    <w:p w14:paraId="07CD70E9" w14:textId="273B0225"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(1) R</w:t>
      </w:r>
      <w:r w:rsidR="00B46B8D" w:rsidRPr="00F740F8">
        <w:rPr>
          <w:rFonts w:ascii="Arial" w:hAnsi="Arial" w:cs="Arial"/>
          <w:color w:val="202020"/>
        </w:rPr>
        <w:t>uhn</w:t>
      </w:r>
      <w:r w:rsidR="004C55B6" w:rsidRPr="00F740F8">
        <w:rPr>
          <w:rFonts w:ascii="Arial" w:hAnsi="Arial" w:cs="Arial"/>
          <w:color w:val="202020"/>
        </w:rPr>
        <w:t>u</w:t>
      </w:r>
      <w:r w:rsidRPr="00F740F8">
        <w:rPr>
          <w:rFonts w:ascii="Arial" w:hAnsi="Arial" w:cs="Arial"/>
          <w:color w:val="202020"/>
        </w:rPr>
        <w:t xml:space="preserve"> valla (edaspidi vald) heakorraeeskirja (edaspidi eeskiri) eesmärk on valla haldusterritooriumil tagada kvaliteetne elukeskkond, sh territooriumi puhtus ja heakord.</w:t>
      </w:r>
    </w:p>
    <w:p w14:paraId="6F715469" w14:textId="05D27302"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(2) Eeskiri on kohustuslikuks täitmiseks kõigile valla haldusterritooriumil viibivatele ja tegutsevatele isikutele ning kinnis- ja vallasvara omanikele.</w:t>
      </w:r>
    </w:p>
    <w:p w14:paraId="69C04211" w14:textId="197B3861" w:rsidR="00847695"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(3) Eeskirja kohaldatakse kooskõlas R</w:t>
      </w:r>
      <w:r w:rsidR="00B46B8D" w:rsidRPr="00F740F8">
        <w:rPr>
          <w:rFonts w:ascii="Arial" w:hAnsi="Arial" w:cs="Arial"/>
          <w:color w:val="202020"/>
        </w:rPr>
        <w:t xml:space="preserve">uhnu </w:t>
      </w:r>
      <w:r w:rsidRPr="00F740F8">
        <w:rPr>
          <w:rFonts w:ascii="Arial" w:hAnsi="Arial" w:cs="Arial"/>
          <w:color w:val="202020"/>
        </w:rPr>
        <w:t>valla jäätmehoolduseeskirjaga, R</w:t>
      </w:r>
      <w:r w:rsidR="004C55B6" w:rsidRPr="00F740F8">
        <w:rPr>
          <w:rFonts w:ascii="Arial" w:hAnsi="Arial" w:cs="Arial"/>
          <w:color w:val="202020"/>
        </w:rPr>
        <w:t>uhnu</w:t>
      </w:r>
      <w:r w:rsidRPr="00F740F8">
        <w:rPr>
          <w:rFonts w:ascii="Arial" w:hAnsi="Arial" w:cs="Arial"/>
          <w:color w:val="202020"/>
        </w:rPr>
        <w:t xml:space="preserve"> valla kaevetööde eeskirjaga, R</w:t>
      </w:r>
      <w:r w:rsidR="004C55B6" w:rsidRPr="00F740F8">
        <w:rPr>
          <w:rFonts w:ascii="Arial" w:hAnsi="Arial" w:cs="Arial"/>
          <w:color w:val="202020"/>
        </w:rPr>
        <w:t>uhnu</w:t>
      </w:r>
      <w:r w:rsidRPr="00F740F8">
        <w:rPr>
          <w:rFonts w:ascii="Arial" w:hAnsi="Arial" w:cs="Arial"/>
          <w:color w:val="202020"/>
        </w:rPr>
        <w:t xml:space="preserve"> valla koerte ja kasside pidamise eeskirjaga, Puu raieloa andmise korraga R</w:t>
      </w:r>
      <w:r w:rsidR="00C76FF8" w:rsidRPr="00F740F8">
        <w:rPr>
          <w:rFonts w:ascii="Arial" w:hAnsi="Arial" w:cs="Arial"/>
          <w:color w:val="202020"/>
        </w:rPr>
        <w:t xml:space="preserve">uhnu </w:t>
      </w:r>
      <w:r w:rsidRPr="00F740F8">
        <w:rPr>
          <w:rFonts w:ascii="Arial" w:hAnsi="Arial" w:cs="Arial"/>
          <w:color w:val="202020"/>
        </w:rPr>
        <w:t>vallas ning Eesti Vabariigis kehtivate seaduste ja teiste õigusaktidega.</w:t>
      </w:r>
    </w:p>
    <w:p w14:paraId="4DB27487" w14:textId="77777777" w:rsidR="00F740F8" w:rsidRPr="00F740F8" w:rsidRDefault="00F740F8" w:rsidP="002649F9">
      <w:pPr>
        <w:pStyle w:val="Normaallaadveeb"/>
        <w:shd w:val="clear" w:color="auto" w:fill="FFFFFF"/>
        <w:spacing w:before="0" w:beforeAutospacing="0" w:after="0" w:afterAutospacing="0" w:line="276" w:lineRule="auto"/>
        <w:jc w:val="both"/>
        <w:rPr>
          <w:rFonts w:ascii="Arial" w:hAnsi="Arial" w:cs="Arial"/>
          <w:color w:val="202020"/>
        </w:rPr>
      </w:pPr>
    </w:p>
    <w:p w14:paraId="0FB38508" w14:textId="40C70542" w:rsidR="00847695" w:rsidRDefault="00847695" w:rsidP="002649F9">
      <w:pPr>
        <w:pStyle w:val="Pealkiri3"/>
        <w:shd w:val="clear" w:color="auto" w:fill="FFFFFF"/>
        <w:spacing w:before="0" w:after="0" w:line="276" w:lineRule="auto"/>
        <w:jc w:val="both"/>
        <w:rPr>
          <w:rFonts w:ascii="Arial" w:eastAsia="Times New Roman" w:hAnsi="Arial" w:cs="Arial"/>
          <w:b/>
          <w:bCs/>
          <w:color w:val="000000"/>
          <w:sz w:val="24"/>
          <w:szCs w:val="24"/>
        </w:rPr>
      </w:pPr>
      <w:r w:rsidRPr="00AE577B">
        <w:rPr>
          <w:rStyle w:val="Tugev"/>
          <w:rFonts w:ascii="Arial" w:eastAsia="Times New Roman" w:hAnsi="Arial" w:cs="Arial"/>
          <w:color w:val="000000"/>
          <w:sz w:val="24"/>
          <w:szCs w:val="24"/>
          <w:bdr w:val="none" w:sz="0" w:space="0" w:color="auto" w:frame="1"/>
        </w:rPr>
        <w:t>§ 2.</w:t>
      </w:r>
      <w:r w:rsidRPr="00AE577B">
        <w:rPr>
          <w:rStyle w:val="Tugev"/>
          <w:rFonts w:ascii="Arial" w:eastAsia="Times New Roman" w:hAnsi="Arial" w:cs="Arial"/>
          <w:b w:val="0"/>
          <w:bCs w:val="0"/>
          <w:color w:val="000000"/>
          <w:sz w:val="24"/>
          <w:szCs w:val="24"/>
          <w:bdr w:val="none" w:sz="0" w:space="0" w:color="auto" w:frame="1"/>
        </w:rPr>
        <w:t> </w:t>
      </w:r>
      <w:r w:rsidRPr="00AE577B">
        <w:rPr>
          <w:rFonts w:ascii="Arial" w:eastAsia="Times New Roman" w:hAnsi="Arial" w:cs="Arial"/>
          <w:b/>
          <w:bCs/>
          <w:color w:val="000000"/>
          <w:sz w:val="24"/>
          <w:szCs w:val="24"/>
        </w:rPr>
        <w:t>Mõisted</w:t>
      </w:r>
    </w:p>
    <w:p w14:paraId="0AF17AB2" w14:textId="77777777" w:rsidR="00B35187" w:rsidRPr="00B35187" w:rsidRDefault="00B35187" w:rsidP="002649F9">
      <w:pPr>
        <w:jc w:val="both"/>
      </w:pPr>
    </w:p>
    <w:p w14:paraId="7BC329CE" w14:textId="77777777" w:rsidR="00E833C4" w:rsidRDefault="00847695" w:rsidP="002649F9">
      <w:pPr>
        <w:pStyle w:val="Normaallaadveeb"/>
        <w:numPr>
          <w:ilvl w:val="0"/>
          <w:numId w:val="2"/>
        </w:numPr>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Eeskirjas kasutatakse mõisteid alljärgnevas tähenduses:</w:t>
      </w:r>
      <w:r w:rsidR="00E833C4">
        <w:rPr>
          <w:rFonts w:ascii="Arial" w:hAnsi="Arial" w:cs="Arial"/>
          <w:color w:val="202020"/>
        </w:rPr>
        <w:t xml:space="preserve"> </w:t>
      </w:r>
    </w:p>
    <w:p w14:paraId="75034B3C" w14:textId="6B6E2660" w:rsidR="00847695" w:rsidRPr="00F740F8" w:rsidRDefault="00847695" w:rsidP="002649F9">
      <w:pPr>
        <w:pStyle w:val="Normaallaadveeb"/>
        <w:shd w:val="clear" w:color="auto" w:fill="FFFFFF"/>
        <w:spacing w:before="0" w:beforeAutospacing="0" w:after="0" w:afterAutospacing="0" w:line="276" w:lineRule="auto"/>
        <w:ind w:left="1272"/>
        <w:jc w:val="both"/>
        <w:rPr>
          <w:rFonts w:ascii="Arial" w:hAnsi="Arial" w:cs="Arial"/>
          <w:color w:val="202020"/>
        </w:rPr>
      </w:pPr>
      <w:r w:rsidRPr="00F740F8">
        <w:rPr>
          <w:rFonts w:ascii="Arial" w:hAnsi="Arial" w:cs="Arial"/>
          <w:color w:val="202020"/>
        </w:rPr>
        <w:t>1) aia- ja haljastujäätmed – aedade ja haljasalade hooldamisel tekkinud biolagunevad jäätmed nagu rohi, lehed, puude- ja põõsaste oksad jne;</w:t>
      </w:r>
      <w:r w:rsidRPr="00F740F8">
        <w:rPr>
          <w:rFonts w:ascii="Arial" w:hAnsi="Arial" w:cs="Arial"/>
          <w:color w:val="202020"/>
        </w:rPr>
        <w:br/>
        <w:t>2) </w:t>
      </w:r>
      <w:proofErr w:type="spellStart"/>
      <w:r w:rsidRPr="00F740F8">
        <w:rPr>
          <w:rFonts w:ascii="Arial" w:hAnsi="Arial" w:cs="Arial"/>
          <w:color w:val="202020"/>
        </w:rPr>
        <w:t>agrotehniliselt</w:t>
      </w:r>
      <w:proofErr w:type="spellEnd"/>
      <w:r w:rsidRPr="00F740F8">
        <w:rPr>
          <w:rFonts w:ascii="Arial" w:hAnsi="Arial" w:cs="Arial"/>
          <w:color w:val="202020"/>
        </w:rPr>
        <w:t xml:space="preserve"> õige aeg – rohu kõrgus mitte rohkem kui 15 cm;</w:t>
      </w:r>
      <w:r w:rsidRPr="00F740F8">
        <w:rPr>
          <w:rFonts w:ascii="Arial" w:hAnsi="Arial" w:cs="Arial"/>
          <w:color w:val="202020"/>
        </w:rPr>
        <w:br/>
        <w:t>3) avalik koht – määratlemata isikute ringile kasutamiseks antud või määratlemata isikute ringi kasutuses olev maa-ala, ehitis, ruum või selle osa, samuti ühissõiduk;</w:t>
      </w:r>
      <w:r w:rsidRPr="00F740F8">
        <w:rPr>
          <w:rFonts w:ascii="Arial" w:hAnsi="Arial" w:cs="Arial"/>
          <w:color w:val="202020"/>
        </w:rPr>
        <w:br/>
        <w:t xml:space="preserve">4) ebaseaduslik grafiti – omaniku loata hoonele, rajatisele, inventarile ning </w:t>
      </w:r>
      <w:r w:rsidRPr="00F740F8">
        <w:rPr>
          <w:rFonts w:ascii="Arial" w:hAnsi="Arial" w:cs="Arial"/>
          <w:color w:val="202020"/>
        </w:rPr>
        <w:lastRenderedPageBreak/>
        <w:t>sõidukile vms kantud kiri või pilt;</w:t>
      </w:r>
      <w:r w:rsidRPr="00F740F8">
        <w:rPr>
          <w:rFonts w:ascii="Arial" w:hAnsi="Arial" w:cs="Arial"/>
          <w:color w:val="202020"/>
        </w:rPr>
        <w:br/>
        <w:t>5) ehitaja – isik, kes teostab ehitustöid, sh kaeve- või remonditöid;</w:t>
      </w:r>
      <w:r w:rsidRPr="00F740F8">
        <w:rPr>
          <w:rFonts w:ascii="Arial" w:hAnsi="Arial" w:cs="Arial"/>
          <w:color w:val="202020"/>
        </w:rPr>
        <w:br/>
        <w:t xml:space="preserve">6) haljasala – taimestikuga kaetud ala </w:t>
      </w:r>
      <w:proofErr w:type="spellStart"/>
      <w:r w:rsidRPr="00F740F8">
        <w:rPr>
          <w:rFonts w:ascii="Arial" w:hAnsi="Arial" w:cs="Arial"/>
          <w:color w:val="202020"/>
        </w:rPr>
        <w:t>välisruumis</w:t>
      </w:r>
      <w:proofErr w:type="spellEnd"/>
      <w:r w:rsidRPr="00F740F8">
        <w:rPr>
          <w:rFonts w:ascii="Arial" w:hAnsi="Arial" w:cs="Arial"/>
          <w:color w:val="202020"/>
        </w:rPr>
        <w:t>, mis ei ole mets või metsa tunnustega ala. Samuti ala, mis on ettenähtud haljasalana, kuid millel tegelikkuses on taimestik rikutud või hävinenud;</w:t>
      </w:r>
      <w:r w:rsidRPr="00F740F8">
        <w:rPr>
          <w:rFonts w:ascii="Arial" w:hAnsi="Arial" w:cs="Arial"/>
          <w:color w:val="202020"/>
        </w:rPr>
        <w:br/>
        <w:t>7) heakorratööd – tolmu, liiva, jäätmete, lume, jää ja lemmikloomade ekskrementide koristamine, libedusetõrje teostamine, rohu niitmine ning umbrohutõrje, maha langenud puulehtede, okste ja tuulemurru koristamine, ebaseadusliku grafiti eemaldamine, kuivenduskraavide puhastamine rohust, põõsastest, puudest, jäätmetest, setetest jms;</w:t>
      </w:r>
      <w:r w:rsidRPr="00F740F8">
        <w:rPr>
          <w:rFonts w:ascii="Arial" w:hAnsi="Arial" w:cs="Arial"/>
          <w:color w:val="202020"/>
        </w:rPr>
        <w:br/>
        <w:t xml:space="preserve">8) kaevis – looduslikust olekust eemaldatud mis tahes kivimi või </w:t>
      </w:r>
      <w:proofErr w:type="spellStart"/>
      <w:r w:rsidRPr="00F740F8">
        <w:rPr>
          <w:rFonts w:ascii="Arial" w:hAnsi="Arial" w:cs="Arial"/>
          <w:color w:val="202020"/>
        </w:rPr>
        <w:t>setendi</w:t>
      </w:r>
      <w:proofErr w:type="spellEnd"/>
      <w:r w:rsidRPr="00F740F8">
        <w:rPr>
          <w:rFonts w:ascii="Arial" w:hAnsi="Arial" w:cs="Arial"/>
          <w:color w:val="202020"/>
        </w:rPr>
        <w:t xml:space="preserve"> tahke osis (liiv, kruus, lubjakivi, muld jne), mida kasutatakse tagasitäiteks samal kinnistul või maapinna tõstmiseks samal või muul kinnistul;</w:t>
      </w:r>
      <w:r w:rsidRPr="00F740F8">
        <w:rPr>
          <w:rFonts w:ascii="Arial" w:hAnsi="Arial" w:cs="Arial"/>
          <w:color w:val="202020"/>
        </w:rPr>
        <w:br/>
        <w:t>9) juurekaitsevöönd – puude ja põõsaste juurte kaitsevöönd, mis võrdub võraprojektsiooniga maapinnal ja lisaks 1,5 m võraprojektsiooni raadiusest väljapoole;</w:t>
      </w:r>
      <w:r w:rsidRPr="00F740F8">
        <w:rPr>
          <w:rFonts w:ascii="Arial" w:hAnsi="Arial" w:cs="Arial"/>
          <w:color w:val="202020"/>
        </w:rPr>
        <w:br/>
        <w:t>10) kasutusest väljas olev sõiduk – sõiduk, mis on registreeritud liiklusregistris, kuid millel puudub kehtiv liikluskindlustus või tehnoülevaatus või sõiduk on liiklemiseks tehniliselt korrast ära;</w:t>
      </w:r>
      <w:r w:rsidRPr="00F740F8">
        <w:rPr>
          <w:rFonts w:ascii="Arial" w:hAnsi="Arial" w:cs="Arial"/>
          <w:color w:val="202020"/>
        </w:rPr>
        <w:br/>
        <w:t>11) kinnistu – kinnistu mõistega on heakorra nõuete täitmisel võrdsustatud mõisted: maa-ala, maatükk, territoorium, krunt, maaüksus ja katastriüksus;</w:t>
      </w:r>
      <w:r w:rsidRPr="00F740F8">
        <w:rPr>
          <w:rFonts w:ascii="Arial" w:hAnsi="Arial" w:cs="Arial"/>
          <w:color w:val="202020"/>
        </w:rPr>
        <w:br/>
        <w:t>12) kõnnitee – jalgsi ja kergliiklusvahendiga (nt jalgratas, tasakaaluliikur jms) liiklemiseks ettenähtud tee või sõidutee osa;</w:t>
      </w:r>
      <w:r w:rsidRPr="00F740F8">
        <w:rPr>
          <w:rFonts w:ascii="Arial" w:hAnsi="Arial" w:cs="Arial"/>
          <w:color w:val="202020"/>
        </w:rPr>
        <w:br/>
        <w:t>13) puhastusala – tiheasustusalal sõiduteega külgneva kinnistu ja sõidutee vahel asuv kõnnitee;</w:t>
      </w:r>
      <w:r w:rsidRPr="00F740F8">
        <w:rPr>
          <w:rFonts w:ascii="Arial" w:hAnsi="Arial" w:cs="Arial"/>
          <w:color w:val="202020"/>
        </w:rPr>
        <w:br/>
        <w:t>14) pühkmed – teedelt, tänavatelt ja väljakutelt kokku</w:t>
      </w:r>
      <w:r w:rsidR="00673684">
        <w:rPr>
          <w:rFonts w:ascii="Arial" w:hAnsi="Arial" w:cs="Arial"/>
          <w:color w:val="202020"/>
        </w:rPr>
        <w:t xml:space="preserve"> </w:t>
      </w:r>
      <w:r w:rsidRPr="00F740F8">
        <w:rPr>
          <w:rFonts w:ascii="Arial" w:hAnsi="Arial" w:cs="Arial"/>
          <w:color w:val="202020"/>
        </w:rPr>
        <w:t>pühitud liiv, kruus ning jäätmed;</w:t>
      </w:r>
      <w:r w:rsidRPr="00F740F8">
        <w:rPr>
          <w:rFonts w:ascii="Arial" w:hAnsi="Arial" w:cs="Arial"/>
          <w:color w:val="202020"/>
        </w:rPr>
        <w:br/>
        <w:t>15) reostamine (sh saastamine, saastus, reostus) – ainete (sh jäätmed), vibratsiooni, soojuse, kiirguse, valguse või müra inimtegevusest põhjustatud otsene või kaudne väljutamine ümbritsevasse keskkonda, sh õhku, vette, maapinnale või pinnasesse nii, et see võib ohustada inimeste tervist või keskkonda, põhjustada varalist kahju või kahjustada või häirida keskkonna puhke</w:t>
      </w:r>
      <w:r w:rsidR="00673684">
        <w:rPr>
          <w:rFonts w:ascii="Arial" w:hAnsi="Arial" w:cs="Arial"/>
          <w:color w:val="202020"/>
        </w:rPr>
        <w:t xml:space="preserve"> </w:t>
      </w:r>
      <w:r w:rsidRPr="00F740F8">
        <w:rPr>
          <w:rFonts w:ascii="Arial" w:hAnsi="Arial" w:cs="Arial"/>
          <w:color w:val="202020"/>
        </w:rPr>
        <w:t>otstarbelist või muud õiguspärast kasutamist;</w:t>
      </w:r>
      <w:r w:rsidRPr="00F740F8">
        <w:rPr>
          <w:rFonts w:ascii="Arial" w:hAnsi="Arial" w:cs="Arial"/>
          <w:color w:val="202020"/>
        </w:rPr>
        <w:br/>
        <w:t>15</w:t>
      </w:r>
      <w:r w:rsidRPr="00F740F8">
        <w:rPr>
          <w:rFonts w:ascii="Arial" w:hAnsi="Arial" w:cs="Arial"/>
          <w:color w:val="202020"/>
          <w:bdr w:val="none" w:sz="0" w:space="0" w:color="auto" w:frame="1"/>
          <w:vertAlign w:val="superscript"/>
        </w:rPr>
        <w:t>1</w:t>
      </w:r>
      <w:r w:rsidRPr="00F740F8">
        <w:rPr>
          <w:rFonts w:ascii="Arial" w:hAnsi="Arial" w:cs="Arial"/>
          <w:color w:val="202020"/>
        </w:rPr>
        <w:t>) risustamine - materjalide, jäätmete või tehnika kinnistule ebakorrapäraselt laiali laotamine, mis erineb piirkonna üldisest heakorrastatusest;</w:t>
      </w:r>
      <w:r w:rsidRPr="00F740F8">
        <w:rPr>
          <w:rFonts w:ascii="Arial" w:hAnsi="Arial" w:cs="Arial"/>
          <w:color w:val="202020"/>
        </w:rPr>
        <w:br/>
        <w:t>16) rohi – rohu mõistega on heakorra nõuete täitmisel võrdsustatud mõisted: muru, hein, heintaimed, rohttaimed, taimkate ja kulu jms;</w:t>
      </w:r>
      <w:r w:rsidRPr="00F740F8">
        <w:rPr>
          <w:rFonts w:ascii="Arial" w:hAnsi="Arial" w:cs="Arial"/>
          <w:color w:val="202020"/>
        </w:rPr>
        <w:br/>
        <w:t>17) romusõiduk on sõiduk, millel on komplektsusest puudu veermiku- või keredetaile või need on roostetanud või deformeerunud ning mis ei suuda liikuda omal jõul ja mis oma välimusega riivab ümbruskonna esteetilist väljanägemist või rikub selle puhtust ja heakorda;</w:t>
      </w:r>
      <w:r w:rsidRPr="00F740F8">
        <w:rPr>
          <w:rFonts w:ascii="Arial" w:hAnsi="Arial" w:cs="Arial"/>
          <w:color w:val="202020"/>
        </w:rPr>
        <w:br/>
        <w:t>18) tiheasustusala – kõik valla üldplaneeringutes määratud tiheasustusalad.</w:t>
      </w:r>
    </w:p>
    <w:p w14:paraId="1A6A3A01" w14:textId="04B961FE" w:rsidR="00847695"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lastRenderedPageBreak/>
        <w:t>(2) Eeskirjas kasutatavate mõistete definitsioonid, mis ei ole loetletud käesoleva paragrahvi esimeses lõikes, on sätestatud vastava valdkonna seaduses.</w:t>
      </w:r>
    </w:p>
    <w:p w14:paraId="01C7044D" w14:textId="77777777" w:rsidR="00AE577B" w:rsidRDefault="00AE577B" w:rsidP="002649F9">
      <w:pPr>
        <w:pStyle w:val="Normaallaadveeb"/>
        <w:shd w:val="clear" w:color="auto" w:fill="FFFFFF"/>
        <w:spacing w:before="0" w:beforeAutospacing="0" w:after="0" w:afterAutospacing="0" w:line="276" w:lineRule="auto"/>
        <w:jc w:val="both"/>
        <w:rPr>
          <w:rFonts w:ascii="Arial" w:hAnsi="Arial" w:cs="Arial"/>
          <w:color w:val="202020"/>
        </w:rPr>
      </w:pPr>
    </w:p>
    <w:p w14:paraId="5872FA02" w14:textId="77777777" w:rsidR="00AE577B" w:rsidRPr="00F740F8" w:rsidRDefault="00AE577B" w:rsidP="002649F9">
      <w:pPr>
        <w:pStyle w:val="Normaallaadveeb"/>
        <w:shd w:val="clear" w:color="auto" w:fill="FFFFFF"/>
        <w:spacing w:before="0" w:beforeAutospacing="0" w:after="0" w:afterAutospacing="0" w:line="276" w:lineRule="auto"/>
        <w:jc w:val="both"/>
        <w:rPr>
          <w:rFonts w:ascii="Arial" w:hAnsi="Arial" w:cs="Arial"/>
          <w:color w:val="202020"/>
        </w:rPr>
      </w:pPr>
    </w:p>
    <w:p w14:paraId="783FFFEB" w14:textId="73E17E37" w:rsidR="00847695" w:rsidRPr="001C175F" w:rsidRDefault="00847695" w:rsidP="002649F9">
      <w:pPr>
        <w:pStyle w:val="Pealkiri2"/>
        <w:shd w:val="clear" w:color="auto" w:fill="FFFFFF"/>
        <w:spacing w:before="0" w:after="0" w:line="276" w:lineRule="auto"/>
        <w:jc w:val="both"/>
        <w:rPr>
          <w:rFonts w:ascii="Arial" w:eastAsia="Times New Roman" w:hAnsi="Arial" w:cs="Arial"/>
          <w:b/>
          <w:bCs/>
          <w:color w:val="000000"/>
          <w:sz w:val="24"/>
          <w:szCs w:val="24"/>
          <w:bdr w:val="none" w:sz="0" w:space="0" w:color="auto" w:frame="1"/>
        </w:rPr>
      </w:pPr>
      <w:r w:rsidRPr="00F740F8">
        <w:rPr>
          <w:rFonts w:ascii="Arial" w:eastAsia="Times New Roman" w:hAnsi="Arial" w:cs="Arial"/>
          <w:b/>
          <w:bCs/>
          <w:color w:val="000000"/>
          <w:sz w:val="24"/>
          <w:szCs w:val="24"/>
          <w:bdr w:val="none" w:sz="0" w:space="0" w:color="auto" w:frame="1"/>
        </w:rPr>
        <w:t xml:space="preserve">2. </w:t>
      </w:r>
      <w:r w:rsidRPr="00F740F8">
        <w:rPr>
          <w:rFonts w:ascii="Arial" w:eastAsia="Times New Roman" w:hAnsi="Arial" w:cs="Arial"/>
          <w:b/>
          <w:bCs/>
          <w:color w:val="000000"/>
          <w:sz w:val="24"/>
          <w:szCs w:val="24"/>
        </w:rPr>
        <w:t>Heakorranõuded, kohustused ja keelud</w:t>
      </w:r>
    </w:p>
    <w:p w14:paraId="01D9B00F" w14:textId="77777777" w:rsidR="00F740F8" w:rsidRPr="00F740F8" w:rsidRDefault="00F740F8" w:rsidP="002649F9">
      <w:pPr>
        <w:spacing w:line="276" w:lineRule="auto"/>
        <w:jc w:val="both"/>
      </w:pPr>
    </w:p>
    <w:p w14:paraId="4A49C61E" w14:textId="72C238E3" w:rsidR="00847695" w:rsidRDefault="00847695" w:rsidP="002649F9">
      <w:pPr>
        <w:pStyle w:val="Pealkiri3"/>
        <w:shd w:val="clear" w:color="auto" w:fill="FFFFFF"/>
        <w:spacing w:before="0" w:after="0" w:line="276" w:lineRule="auto"/>
        <w:jc w:val="both"/>
        <w:rPr>
          <w:rFonts w:ascii="Arial" w:eastAsia="Times New Roman" w:hAnsi="Arial" w:cs="Arial"/>
          <w:b/>
          <w:bCs/>
          <w:color w:val="000000"/>
          <w:sz w:val="24"/>
          <w:szCs w:val="24"/>
        </w:rPr>
      </w:pPr>
      <w:r w:rsidRPr="00C31EE8">
        <w:rPr>
          <w:rStyle w:val="Tugev"/>
          <w:rFonts w:ascii="Arial" w:eastAsia="Times New Roman" w:hAnsi="Arial" w:cs="Arial"/>
          <w:color w:val="000000"/>
          <w:sz w:val="24"/>
          <w:szCs w:val="24"/>
          <w:bdr w:val="none" w:sz="0" w:space="0" w:color="auto" w:frame="1"/>
        </w:rPr>
        <w:t>§ 3.</w:t>
      </w:r>
      <w:r w:rsidRPr="00F740F8">
        <w:rPr>
          <w:rStyle w:val="Tugev"/>
          <w:rFonts w:ascii="Arial" w:eastAsia="Times New Roman" w:hAnsi="Arial" w:cs="Arial"/>
          <w:b w:val="0"/>
          <w:bCs w:val="0"/>
          <w:color w:val="000000"/>
          <w:sz w:val="24"/>
          <w:szCs w:val="24"/>
          <w:bdr w:val="none" w:sz="0" w:space="0" w:color="auto" w:frame="1"/>
        </w:rPr>
        <w:t> </w:t>
      </w:r>
      <w:r w:rsidRPr="00AE577B">
        <w:rPr>
          <w:rFonts w:ascii="Arial" w:eastAsia="Times New Roman" w:hAnsi="Arial" w:cs="Arial"/>
          <w:b/>
          <w:bCs/>
          <w:color w:val="000000"/>
          <w:sz w:val="24"/>
          <w:szCs w:val="24"/>
        </w:rPr>
        <w:t>Heakorranõuded avalikus kohas</w:t>
      </w:r>
    </w:p>
    <w:p w14:paraId="36303EBF" w14:textId="77777777" w:rsidR="00B35187" w:rsidRPr="00B35187" w:rsidRDefault="00B35187" w:rsidP="002649F9">
      <w:pPr>
        <w:jc w:val="both"/>
      </w:pPr>
    </w:p>
    <w:p w14:paraId="0B424E62" w14:textId="3CAB923B"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(1) Haljasala on kohustatud korras hoidma selle omanik.</w:t>
      </w:r>
    </w:p>
    <w:p w14:paraId="09C5C525" w14:textId="62E13F14"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(2) Avalikku kohta tohib pinke, tõkkepiirdeid, reklaamtahvleid, viitasid</w:t>
      </w:r>
      <w:r w:rsidR="00E11010" w:rsidRPr="00F740F8">
        <w:rPr>
          <w:rFonts w:ascii="Arial" w:hAnsi="Arial" w:cs="Arial"/>
          <w:color w:val="202020"/>
        </w:rPr>
        <w:t xml:space="preserve"> </w:t>
      </w:r>
      <w:r w:rsidRPr="00F740F8">
        <w:rPr>
          <w:rFonts w:ascii="Arial" w:hAnsi="Arial" w:cs="Arial"/>
          <w:color w:val="202020"/>
        </w:rPr>
        <w:t>ja teisi teisaldatavaid väikevorme paigaldada ainult R</w:t>
      </w:r>
      <w:r w:rsidR="00C536C3" w:rsidRPr="00F740F8">
        <w:rPr>
          <w:rFonts w:ascii="Arial" w:hAnsi="Arial" w:cs="Arial"/>
          <w:color w:val="202020"/>
        </w:rPr>
        <w:t>uh</w:t>
      </w:r>
      <w:r w:rsidR="006C629A" w:rsidRPr="00F740F8">
        <w:rPr>
          <w:rFonts w:ascii="Arial" w:hAnsi="Arial" w:cs="Arial"/>
          <w:color w:val="202020"/>
        </w:rPr>
        <w:t>nu</w:t>
      </w:r>
      <w:r w:rsidRPr="00F740F8">
        <w:rPr>
          <w:rFonts w:ascii="Arial" w:hAnsi="Arial" w:cs="Arial"/>
          <w:color w:val="202020"/>
        </w:rPr>
        <w:t xml:space="preserve"> Vallavalitsuse (edaspidi vallavalitsus) kirjalikul loal ning nende korrasoleku ja ohutuse tagab nimetatud loas märgitud isik.</w:t>
      </w:r>
    </w:p>
    <w:p w14:paraId="0328D11F" w14:textId="0927CAA3" w:rsidR="00847695" w:rsidRPr="00F740F8" w:rsidRDefault="00E833C4" w:rsidP="002649F9">
      <w:pPr>
        <w:pStyle w:val="Normaallaadveeb"/>
        <w:shd w:val="clear" w:color="auto" w:fill="FFFFFF"/>
        <w:spacing w:before="0" w:beforeAutospacing="0" w:after="0" w:afterAutospacing="0" w:line="276" w:lineRule="auto"/>
        <w:jc w:val="both"/>
        <w:rPr>
          <w:rFonts w:ascii="Arial" w:hAnsi="Arial" w:cs="Arial"/>
          <w:color w:val="202020"/>
        </w:rPr>
      </w:pPr>
      <w:r>
        <w:rPr>
          <w:rFonts w:ascii="Arial" w:hAnsi="Arial" w:cs="Arial"/>
          <w:color w:val="202020"/>
        </w:rPr>
        <w:t>(</w:t>
      </w:r>
      <w:r w:rsidR="00847695" w:rsidRPr="00F740F8">
        <w:rPr>
          <w:rFonts w:ascii="Arial" w:hAnsi="Arial" w:cs="Arial"/>
          <w:color w:val="202020"/>
        </w:rPr>
        <w:t>3) Puu raie ja hoolduslõikus võib toimuda kinnistu omaniku nõusolekul ja vallavalitsuse poolt vastavalt puu raieloa andmise korrale R</w:t>
      </w:r>
      <w:r w:rsidR="006C629A" w:rsidRPr="00F740F8">
        <w:rPr>
          <w:rFonts w:ascii="Arial" w:hAnsi="Arial" w:cs="Arial"/>
          <w:color w:val="202020"/>
        </w:rPr>
        <w:t xml:space="preserve">uhnu </w:t>
      </w:r>
      <w:r w:rsidR="00847695" w:rsidRPr="00F740F8">
        <w:rPr>
          <w:rFonts w:ascii="Arial" w:hAnsi="Arial" w:cs="Arial"/>
          <w:color w:val="202020"/>
        </w:rPr>
        <w:t>vallas väljaantud raieloa alusel.</w:t>
      </w:r>
    </w:p>
    <w:p w14:paraId="4FEB39F9" w14:textId="13143497"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(4) Avalikus kohas (sh haljasalad, sõidu- ja kõnniteed jms) loomaga viibija peab tema vastutusel oleva looma väljaheited koheselt koristama.</w:t>
      </w:r>
    </w:p>
    <w:p w14:paraId="0E1BE9A4" w14:textId="2AF437C4"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 xml:space="preserve">(5) Liikleja peab tagama, et tema tegevuse käigus teele sattunud </w:t>
      </w:r>
      <w:r w:rsidR="004D74CE" w:rsidRPr="00592E2B">
        <w:rPr>
          <w:rFonts w:ascii="Arial" w:hAnsi="Arial" w:cs="Arial"/>
          <w:color w:val="EE0000"/>
        </w:rPr>
        <w:t>ülemäärane</w:t>
      </w:r>
      <w:r w:rsidR="00227AC8" w:rsidRPr="004D74CE">
        <w:rPr>
          <w:rFonts w:ascii="Arial" w:hAnsi="Arial" w:cs="Arial"/>
          <w:color w:val="EE0000"/>
        </w:rPr>
        <w:t xml:space="preserve"> </w:t>
      </w:r>
      <w:r w:rsidRPr="00756F48">
        <w:rPr>
          <w:rFonts w:ascii="Arial" w:hAnsi="Arial" w:cs="Arial"/>
          <w:color w:val="EE0000"/>
        </w:rPr>
        <w:t>pori</w:t>
      </w:r>
      <w:r w:rsidRPr="00F740F8">
        <w:rPr>
          <w:rFonts w:ascii="Arial" w:hAnsi="Arial" w:cs="Arial"/>
          <w:color w:val="202020"/>
        </w:rPr>
        <w:t xml:space="preserve">, tootmissaadused jms koristatakse koheselt, kuid </w:t>
      </w:r>
      <w:proofErr w:type="spellStart"/>
      <w:r w:rsidR="00673684">
        <w:rPr>
          <w:rFonts w:ascii="Arial" w:hAnsi="Arial" w:cs="Arial"/>
          <w:color w:val="202020"/>
        </w:rPr>
        <w:t>h</w:t>
      </w:r>
      <w:r w:rsidRPr="00F740F8">
        <w:rPr>
          <w:rFonts w:ascii="Arial" w:hAnsi="Arial" w:cs="Arial"/>
          <w:color w:val="202020"/>
        </w:rPr>
        <w:t>ajaasustusalal</w:t>
      </w:r>
      <w:proofErr w:type="spellEnd"/>
      <w:r w:rsidRPr="00F740F8">
        <w:rPr>
          <w:rFonts w:ascii="Arial" w:hAnsi="Arial" w:cs="Arial"/>
          <w:color w:val="202020"/>
        </w:rPr>
        <w:t xml:space="preserve"> mitte hiljem kui 24 tunni jooksul ja tiheasustusalal mitte hiljem kui 1 tunni jooksul nende sattumisest teele.</w:t>
      </w:r>
    </w:p>
    <w:p w14:paraId="5FDEFD70" w14:textId="07A33BAE"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(6) Veose vedamisel peab liikleja kinnitama ja katma veose selliselt, et veetava veose sattumine teele oleks välistatud. Liikleja peab koheselt koristama peale- ja mahalaadimisel või vedamise ajal maha</w:t>
      </w:r>
      <w:r w:rsidR="00673684">
        <w:rPr>
          <w:rFonts w:ascii="Arial" w:hAnsi="Arial" w:cs="Arial"/>
          <w:color w:val="202020"/>
        </w:rPr>
        <w:t xml:space="preserve"> </w:t>
      </w:r>
      <w:r w:rsidRPr="00F740F8">
        <w:rPr>
          <w:rFonts w:ascii="Arial" w:hAnsi="Arial" w:cs="Arial"/>
          <w:color w:val="202020"/>
        </w:rPr>
        <w:t>kukkunud asjad/esemed, materjalid jms. Keskkonnaohtliku reostuse tekkimisest tuleb viivitamatult teavitada riiklikku keskkonnajärelevalve asutust ja Päästeametit ning vallavalitsust.</w:t>
      </w:r>
    </w:p>
    <w:p w14:paraId="08AD88C2" w14:textId="03A247BA" w:rsidR="00847695" w:rsidRPr="00F740F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(7) Heakorratöid takistava mootorsõiduki omanik või vastutav kasutaja on kohustatud ise heakorratöid teostama sõidukist 1 m raadiuses.</w:t>
      </w:r>
    </w:p>
    <w:p w14:paraId="5F3287C1" w14:textId="33B9ECAC" w:rsidR="003D69E8"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(8) Avalikus kasutuses oleva mänguväljaku omanik peab tagama atraktsioonide/mänguvahendite nõuetele vastavuse, ohutuse ja heakorra. Liivakastides peab omanik vähemalt korra kahe aasta jooksul liiva vahetama.</w:t>
      </w:r>
    </w:p>
    <w:p w14:paraId="71ED3292" w14:textId="77777777" w:rsidR="003D69E8" w:rsidRPr="00F740F8" w:rsidRDefault="003D69E8" w:rsidP="002649F9">
      <w:pPr>
        <w:pStyle w:val="Normaallaadveeb"/>
        <w:shd w:val="clear" w:color="auto" w:fill="FFFFFF"/>
        <w:spacing w:before="0" w:beforeAutospacing="0" w:after="0" w:afterAutospacing="0" w:line="276" w:lineRule="auto"/>
        <w:jc w:val="both"/>
        <w:rPr>
          <w:rFonts w:ascii="Arial" w:hAnsi="Arial" w:cs="Arial"/>
          <w:color w:val="202020"/>
        </w:rPr>
      </w:pPr>
    </w:p>
    <w:p w14:paraId="12A576EB" w14:textId="3C3D91AB" w:rsidR="00847695" w:rsidRDefault="00847695" w:rsidP="002649F9">
      <w:pPr>
        <w:pStyle w:val="Pealkiri3"/>
        <w:shd w:val="clear" w:color="auto" w:fill="FFFFFF"/>
        <w:spacing w:before="0" w:after="0" w:line="276" w:lineRule="auto"/>
        <w:jc w:val="both"/>
        <w:rPr>
          <w:rFonts w:ascii="Arial" w:eastAsia="Times New Roman" w:hAnsi="Arial" w:cs="Arial"/>
          <w:b/>
          <w:bCs/>
          <w:color w:val="000000"/>
          <w:sz w:val="24"/>
          <w:szCs w:val="24"/>
        </w:rPr>
      </w:pPr>
      <w:r w:rsidRPr="00AE577B">
        <w:rPr>
          <w:rStyle w:val="Tugev"/>
          <w:rFonts w:ascii="Arial" w:eastAsia="Times New Roman" w:hAnsi="Arial" w:cs="Arial"/>
          <w:color w:val="000000"/>
          <w:sz w:val="24"/>
          <w:szCs w:val="24"/>
          <w:bdr w:val="none" w:sz="0" w:space="0" w:color="auto" w:frame="1"/>
        </w:rPr>
        <w:t>§ 4. </w:t>
      </w:r>
      <w:r w:rsidRPr="00AE577B">
        <w:rPr>
          <w:rFonts w:ascii="Arial" w:eastAsia="Times New Roman" w:hAnsi="Arial" w:cs="Arial"/>
          <w:b/>
          <w:bCs/>
          <w:color w:val="000000"/>
          <w:sz w:val="24"/>
          <w:szCs w:val="24"/>
        </w:rPr>
        <w:t>Kinnistu ja/või ehitise omaniku kohustused</w:t>
      </w:r>
    </w:p>
    <w:p w14:paraId="49CC583E" w14:textId="77777777" w:rsidR="00263D0D" w:rsidRPr="00263D0D" w:rsidRDefault="00263D0D" w:rsidP="002649F9">
      <w:pPr>
        <w:jc w:val="both"/>
      </w:pPr>
    </w:p>
    <w:p w14:paraId="70CFD5BB" w14:textId="5F7B230C" w:rsidR="00847695" w:rsidRDefault="00847695" w:rsidP="002649F9">
      <w:pPr>
        <w:pStyle w:val="Normaallaadveeb"/>
        <w:shd w:val="clear" w:color="auto" w:fill="FFFFFF"/>
        <w:spacing w:before="0" w:beforeAutospacing="0" w:after="0" w:afterAutospacing="0" w:line="276" w:lineRule="auto"/>
        <w:jc w:val="both"/>
        <w:rPr>
          <w:rFonts w:ascii="Arial" w:hAnsi="Arial" w:cs="Arial"/>
          <w:color w:val="202020"/>
        </w:rPr>
      </w:pPr>
      <w:r w:rsidRPr="00F740F8">
        <w:rPr>
          <w:rFonts w:ascii="Arial" w:hAnsi="Arial" w:cs="Arial"/>
          <w:color w:val="202020"/>
        </w:rPr>
        <w:t>Omanik on kohustatud:</w:t>
      </w:r>
      <w:r w:rsidRPr="00F740F8">
        <w:rPr>
          <w:rFonts w:ascii="Arial" w:hAnsi="Arial" w:cs="Arial"/>
          <w:color w:val="202020"/>
        </w:rPr>
        <w:br/>
        <w:t>1) rakendama meetmeid talle kuuluva kinnistu ja/või ehitise reostamise ja risustamise vältimiseks;</w:t>
      </w:r>
      <w:r w:rsidRPr="00F740F8">
        <w:rPr>
          <w:rFonts w:ascii="Arial" w:hAnsi="Arial" w:cs="Arial"/>
          <w:color w:val="202020"/>
        </w:rPr>
        <w:br/>
        <w:t xml:space="preserve">2) kinnistu ja/või ehitise reostamisel selle viivitamata puhastama, kui tegelikku </w:t>
      </w:r>
      <w:proofErr w:type="spellStart"/>
      <w:r w:rsidRPr="00F740F8">
        <w:rPr>
          <w:rFonts w:ascii="Arial" w:hAnsi="Arial" w:cs="Arial"/>
          <w:color w:val="202020"/>
        </w:rPr>
        <w:t>reostajat</w:t>
      </w:r>
      <w:proofErr w:type="spellEnd"/>
      <w:r w:rsidRPr="00F740F8">
        <w:rPr>
          <w:rFonts w:ascii="Arial" w:hAnsi="Arial" w:cs="Arial"/>
          <w:color w:val="202020"/>
        </w:rPr>
        <w:t xml:space="preserve"> ei ole võimalik kindlaks teha;</w:t>
      </w:r>
      <w:r w:rsidRPr="00F740F8">
        <w:rPr>
          <w:rFonts w:ascii="Arial" w:hAnsi="Arial" w:cs="Arial"/>
          <w:color w:val="202020"/>
        </w:rPr>
        <w:br/>
        <w:t>3) keskkonnaohtliku reostuse tekkimise või avastamise korral tuleb sellest viivitamata teavitada riiklikku keskkonnajärelevalve asutust ja Päästeametit ning vallavalitsust;</w:t>
      </w:r>
      <w:r w:rsidRPr="00F740F8">
        <w:rPr>
          <w:rFonts w:ascii="Arial" w:hAnsi="Arial" w:cs="Arial"/>
          <w:color w:val="202020"/>
        </w:rPr>
        <w:br/>
        <w:t>4) hoidma korras oma kinnistu piirded;</w:t>
      </w:r>
      <w:r w:rsidRPr="00F740F8">
        <w:rPr>
          <w:rFonts w:ascii="Arial" w:hAnsi="Arial" w:cs="Arial"/>
          <w:color w:val="202020"/>
        </w:rPr>
        <w:br/>
      </w:r>
      <w:r w:rsidRPr="00F740F8">
        <w:rPr>
          <w:rFonts w:ascii="Arial" w:hAnsi="Arial" w:cs="Arial"/>
          <w:color w:val="202020"/>
        </w:rPr>
        <w:lastRenderedPageBreak/>
        <w:t>5) tagama kuivenduskraavides vee tõrgeteta äravoolu. Kuivenduskraavid (nii põhi kui kaldad) tuleb puhastada rohust, võsast, puudest, setetest, jäätmetest ja muudest vee tõrgeteta äravoolu takistavatest asjadest;</w:t>
      </w:r>
      <w:r w:rsidRPr="00F740F8">
        <w:rPr>
          <w:rFonts w:ascii="Arial" w:hAnsi="Arial" w:cs="Arial"/>
          <w:color w:val="202020"/>
        </w:rPr>
        <w:br/>
        <w:t xml:space="preserve">6) tiheasustusalal niitma hoonestatud haljasalal rohtu </w:t>
      </w:r>
      <w:proofErr w:type="spellStart"/>
      <w:r w:rsidRPr="00F740F8">
        <w:rPr>
          <w:rFonts w:ascii="Arial" w:hAnsi="Arial" w:cs="Arial"/>
          <w:color w:val="202020"/>
        </w:rPr>
        <w:t>agrotehniliselt</w:t>
      </w:r>
      <w:proofErr w:type="spellEnd"/>
      <w:r w:rsidRPr="00F740F8">
        <w:rPr>
          <w:rFonts w:ascii="Arial" w:hAnsi="Arial" w:cs="Arial"/>
          <w:color w:val="202020"/>
        </w:rPr>
        <w:t xml:space="preserve"> õigel ajal, v.a käesoleva paragrahvi punktis 7 nimetatud kinnistutel ja kui vallavalitsuse või tema struktuurüksusega on kirjalikult kokkulepitud teisiti;</w:t>
      </w:r>
      <w:r w:rsidRPr="00F740F8">
        <w:rPr>
          <w:rFonts w:ascii="Arial" w:hAnsi="Arial" w:cs="Arial"/>
          <w:color w:val="202020"/>
        </w:rPr>
        <w:br/>
        <w:t>7) tiheasustusalal hoonestamata kinnistutel niitma rohtu kaks korda aastas hiljemalt 15. juuniks ja 1</w:t>
      </w:r>
      <w:r w:rsidR="00E82C03" w:rsidRPr="00F740F8">
        <w:rPr>
          <w:rFonts w:ascii="Arial" w:hAnsi="Arial" w:cs="Arial"/>
          <w:color w:val="202020"/>
        </w:rPr>
        <w:t>5.</w:t>
      </w:r>
      <w:r w:rsidRPr="00F740F8">
        <w:rPr>
          <w:rFonts w:ascii="Arial" w:hAnsi="Arial" w:cs="Arial"/>
          <w:color w:val="202020"/>
        </w:rPr>
        <w:t xml:space="preserve"> augustiks v.a kui vallavalitsuse</w:t>
      </w:r>
      <w:r w:rsidR="00DE0E57" w:rsidRPr="00F740F8">
        <w:rPr>
          <w:rFonts w:ascii="Arial" w:hAnsi="Arial" w:cs="Arial"/>
          <w:color w:val="202020"/>
        </w:rPr>
        <w:t>ga o</w:t>
      </w:r>
      <w:r w:rsidRPr="00F740F8">
        <w:rPr>
          <w:rFonts w:ascii="Arial" w:hAnsi="Arial" w:cs="Arial"/>
          <w:color w:val="202020"/>
        </w:rPr>
        <w:t>n kirjalikult kokkulepitud teisiti;</w:t>
      </w:r>
      <w:r w:rsidRPr="00F740F8">
        <w:rPr>
          <w:rFonts w:ascii="Arial" w:hAnsi="Arial" w:cs="Arial"/>
          <w:color w:val="202020"/>
        </w:rPr>
        <w:br/>
        <w:t>8) </w:t>
      </w:r>
      <w:proofErr w:type="spellStart"/>
      <w:r w:rsidRPr="00F740F8">
        <w:rPr>
          <w:rFonts w:ascii="Arial" w:hAnsi="Arial" w:cs="Arial"/>
          <w:color w:val="202020"/>
        </w:rPr>
        <w:t>hajaasustusalal</w:t>
      </w:r>
      <w:proofErr w:type="spellEnd"/>
      <w:r w:rsidRPr="00F740F8">
        <w:rPr>
          <w:rFonts w:ascii="Arial" w:hAnsi="Arial" w:cs="Arial"/>
          <w:color w:val="202020"/>
        </w:rPr>
        <w:t xml:space="preserve"> asuval kinnistul tuleb rohtu niita ja koristada hoone ümber vähemalt 15 m raadiuses vältimaks kulu teket ja tagamaks tuleohutus;</w:t>
      </w:r>
      <w:r w:rsidRPr="00F740F8">
        <w:rPr>
          <w:rFonts w:ascii="Arial" w:hAnsi="Arial" w:cs="Arial"/>
          <w:color w:val="202020"/>
        </w:rPr>
        <w:br/>
        <w:t>9) kärpima põõsaste- ja puude oksi, mis kasvavad väljapoole kinnistu piire ja varjavad liikluskorraldusvahendit ja/või piiravad nähtavust;</w:t>
      </w:r>
      <w:r w:rsidRPr="00F740F8">
        <w:rPr>
          <w:rFonts w:ascii="Arial" w:hAnsi="Arial" w:cs="Arial"/>
          <w:color w:val="202020"/>
        </w:rPr>
        <w:br/>
        <w:t>10) korraldama puhastusala koristuse</w:t>
      </w:r>
      <w:r w:rsidR="004C4A9E" w:rsidRPr="00F740F8">
        <w:rPr>
          <w:rFonts w:ascii="Arial" w:hAnsi="Arial" w:cs="Arial"/>
          <w:color w:val="202020"/>
        </w:rPr>
        <w:t xml:space="preserve"> </w:t>
      </w:r>
      <w:r w:rsidRPr="00F740F8">
        <w:rPr>
          <w:rFonts w:ascii="Arial" w:hAnsi="Arial" w:cs="Arial"/>
          <w:color w:val="202020"/>
        </w:rPr>
        <w:t>mis võimaldab kõnniteel ohutult liigelda;</w:t>
      </w:r>
      <w:r w:rsidRPr="00F740F8">
        <w:rPr>
          <w:rFonts w:ascii="Arial" w:hAnsi="Arial" w:cs="Arial"/>
          <w:color w:val="202020"/>
        </w:rPr>
        <w:br/>
        <w:t>1</w:t>
      </w:r>
      <w:r w:rsidR="00845AC3" w:rsidRPr="00F740F8">
        <w:rPr>
          <w:rFonts w:ascii="Arial" w:hAnsi="Arial" w:cs="Arial"/>
          <w:color w:val="202020"/>
        </w:rPr>
        <w:t>1</w:t>
      </w:r>
      <w:r w:rsidRPr="00F740F8">
        <w:rPr>
          <w:rFonts w:ascii="Arial" w:hAnsi="Arial" w:cs="Arial"/>
          <w:color w:val="202020"/>
        </w:rPr>
        <w:t>) kõrvaldama ehitiselt ohtlikud kivid, plaadid, jääpurikad ja muud ohtlikud objektid ning tagama tööde ajal tänaval ja kõnniteel ohutu liiklemise, piirates tööde teostamise koha ajutise piirdega. Ajutise piirde paigaldamine ei vabasta käesolevas sättes nimetatud kohustusest;</w:t>
      </w:r>
      <w:r w:rsidRPr="00F740F8">
        <w:rPr>
          <w:rFonts w:ascii="Arial" w:hAnsi="Arial" w:cs="Arial"/>
          <w:color w:val="202020"/>
        </w:rPr>
        <w:br/>
        <w:t>1</w:t>
      </w:r>
      <w:r w:rsidR="00845AC3" w:rsidRPr="00F740F8">
        <w:rPr>
          <w:rFonts w:ascii="Arial" w:hAnsi="Arial" w:cs="Arial"/>
          <w:color w:val="202020"/>
        </w:rPr>
        <w:t>2</w:t>
      </w:r>
      <w:r w:rsidRPr="00F740F8">
        <w:rPr>
          <w:rFonts w:ascii="Arial" w:hAnsi="Arial" w:cs="Arial"/>
          <w:color w:val="202020"/>
        </w:rPr>
        <w:t>) kütte-, ehitus- ja muu materjali (sh põlevmaterjal) hoiustamisel seda nõuetekohaselt (sh tuleohutusnõuded) ladustama ja korrektselt virnastama oma kinnistu piires. Keelatud on materjali hoiustada vastu kasvavaid puid ja põõsaid ning nende juurekaitsevööndi ulatuses;</w:t>
      </w:r>
      <w:r w:rsidRPr="00F740F8">
        <w:rPr>
          <w:rFonts w:ascii="Arial" w:hAnsi="Arial" w:cs="Arial"/>
          <w:color w:val="202020"/>
        </w:rPr>
        <w:br/>
        <w:t>1</w:t>
      </w:r>
      <w:r w:rsidR="00DC1450" w:rsidRPr="00F740F8">
        <w:rPr>
          <w:rFonts w:ascii="Arial" w:hAnsi="Arial" w:cs="Arial"/>
          <w:color w:val="202020"/>
        </w:rPr>
        <w:t>3</w:t>
      </w:r>
      <w:r w:rsidRPr="00F740F8">
        <w:rPr>
          <w:rFonts w:ascii="Arial" w:hAnsi="Arial" w:cs="Arial"/>
          <w:color w:val="202020"/>
        </w:rPr>
        <w:t>) kasutusel mitteoleva ehitise omanik on kohustatud tagama ehitise ja sinna juurde kuuluva kinnistu heakorra ning vältima ehitise varisemisohtlikuks muutumist või kõrvaldama varisemisohtliku ehitise varisemisohu, sulgema ehitise sissepääsuavad takistamaks kõrvaliste isikute sissepääsu ehitisse ning paigaldama ehitise ümber vastavad hoiatussildid;</w:t>
      </w:r>
      <w:r w:rsidRPr="00F740F8">
        <w:rPr>
          <w:rFonts w:ascii="Arial" w:hAnsi="Arial" w:cs="Arial"/>
          <w:color w:val="202020"/>
        </w:rPr>
        <w:br/>
        <w:t>1</w:t>
      </w:r>
      <w:r w:rsidR="00E97625" w:rsidRPr="00F740F8">
        <w:rPr>
          <w:rFonts w:ascii="Arial" w:hAnsi="Arial" w:cs="Arial"/>
          <w:color w:val="202020"/>
        </w:rPr>
        <w:t>4</w:t>
      </w:r>
      <w:r w:rsidRPr="00F740F8">
        <w:rPr>
          <w:rFonts w:ascii="Arial" w:hAnsi="Arial" w:cs="Arial"/>
          <w:color w:val="202020"/>
        </w:rPr>
        <w:t>) tagama reo- ja heitvee kogumismahuti ja/või kuivkäimla korrasoleku ja ümbruse hooldamise;</w:t>
      </w:r>
      <w:r w:rsidRPr="00F740F8">
        <w:rPr>
          <w:rFonts w:ascii="Arial" w:hAnsi="Arial" w:cs="Arial"/>
          <w:color w:val="202020"/>
        </w:rPr>
        <w:br/>
        <w:t>1</w:t>
      </w:r>
      <w:r w:rsidR="00E97625" w:rsidRPr="00F740F8">
        <w:rPr>
          <w:rFonts w:ascii="Arial" w:hAnsi="Arial" w:cs="Arial"/>
          <w:color w:val="202020"/>
        </w:rPr>
        <w:t>5</w:t>
      </w:r>
      <w:r w:rsidRPr="00F740F8">
        <w:rPr>
          <w:rFonts w:ascii="Arial" w:hAnsi="Arial" w:cs="Arial"/>
          <w:color w:val="202020"/>
        </w:rPr>
        <w:t>) lokaalsete kanalisatsioonisüsteemide puhul koguma reo- ja/või heitvett kanalisatsiooni abil kogumismahutisse nii, et need ei levitaks lõhna ja oleksid ohutud teistele inimestele ja ümbritsevale keskkonnale;</w:t>
      </w:r>
      <w:r w:rsidRPr="00F740F8">
        <w:rPr>
          <w:rFonts w:ascii="Arial" w:hAnsi="Arial" w:cs="Arial"/>
          <w:color w:val="202020"/>
        </w:rPr>
        <w:br/>
        <w:t>1</w:t>
      </w:r>
      <w:r w:rsidR="00E97625" w:rsidRPr="00F740F8">
        <w:rPr>
          <w:rFonts w:ascii="Arial" w:hAnsi="Arial" w:cs="Arial"/>
          <w:color w:val="202020"/>
        </w:rPr>
        <w:t>6</w:t>
      </w:r>
      <w:r w:rsidRPr="00F740F8">
        <w:rPr>
          <w:rFonts w:ascii="Arial" w:hAnsi="Arial" w:cs="Arial"/>
          <w:color w:val="202020"/>
        </w:rPr>
        <w:t>) tagama kogumismahuti õigeaegse tühjendamise;</w:t>
      </w:r>
      <w:r w:rsidRPr="00F740F8">
        <w:rPr>
          <w:rFonts w:ascii="Arial" w:hAnsi="Arial" w:cs="Arial"/>
          <w:color w:val="202020"/>
        </w:rPr>
        <w:br/>
      </w:r>
      <w:r w:rsidR="00AA52FD" w:rsidRPr="00F740F8">
        <w:rPr>
          <w:rFonts w:ascii="Arial" w:hAnsi="Arial" w:cs="Arial"/>
          <w:color w:val="202020"/>
        </w:rPr>
        <w:t>17</w:t>
      </w:r>
      <w:r w:rsidRPr="00F740F8">
        <w:rPr>
          <w:rFonts w:ascii="Arial" w:hAnsi="Arial" w:cs="Arial"/>
          <w:color w:val="202020"/>
        </w:rPr>
        <w:t xml:space="preserve">) omama väikepuhasti ja kogumismahuti, v.a kuivkäimla </w:t>
      </w:r>
      <w:proofErr w:type="spellStart"/>
      <w:r w:rsidRPr="00F740F8">
        <w:rPr>
          <w:rFonts w:ascii="Arial" w:hAnsi="Arial" w:cs="Arial"/>
          <w:color w:val="202020"/>
        </w:rPr>
        <w:t>hajaasustusaladel</w:t>
      </w:r>
      <w:proofErr w:type="spellEnd"/>
      <w:r w:rsidRPr="00F740F8">
        <w:rPr>
          <w:rFonts w:ascii="Arial" w:hAnsi="Arial" w:cs="Arial"/>
          <w:color w:val="202020"/>
        </w:rPr>
        <w:t>, püstitamiseks vallavalitsuse poolt välja antud luba;</w:t>
      </w:r>
      <w:r w:rsidRPr="00F740F8">
        <w:rPr>
          <w:rFonts w:ascii="Arial" w:hAnsi="Arial" w:cs="Arial"/>
          <w:color w:val="202020"/>
        </w:rPr>
        <w:br/>
      </w:r>
      <w:r w:rsidR="000076D9" w:rsidRPr="00F740F8">
        <w:rPr>
          <w:rFonts w:ascii="Arial" w:hAnsi="Arial" w:cs="Arial"/>
          <w:color w:val="202020"/>
        </w:rPr>
        <w:t>18</w:t>
      </w:r>
      <w:r w:rsidRPr="00F740F8">
        <w:rPr>
          <w:rFonts w:ascii="Arial" w:hAnsi="Arial" w:cs="Arial"/>
          <w:color w:val="202020"/>
        </w:rPr>
        <w:t xml:space="preserve">) säilitama kogumismahuti, v.a kuivkäimla </w:t>
      </w:r>
      <w:proofErr w:type="spellStart"/>
      <w:r w:rsidRPr="00F740F8">
        <w:rPr>
          <w:rFonts w:ascii="Arial" w:hAnsi="Arial" w:cs="Arial"/>
          <w:color w:val="202020"/>
        </w:rPr>
        <w:t>hajaasustusaladel</w:t>
      </w:r>
      <w:proofErr w:type="spellEnd"/>
      <w:r w:rsidRPr="00F740F8">
        <w:rPr>
          <w:rFonts w:ascii="Arial" w:hAnsi="Arial" w:cs="Arial"/>
          <w:color w:val="202020"/>
        </w:rPr>
        <w:t>, tühjendamist tõendavad dokumendid 2 aastat ning esitama need esimesel nõudmisel vallavalitsuse poolt volitatud ametiisikule;</w:t>
      </w:r>
      <w:r w:rsidRPr="00F740F8">
        <w:rPr>
          <w:rFonts w:ascii="Arial" w:hAnsi="Arial" w:cs="Arial"/>
          <w:color w:val="202020"/>
        </w:rPr>
        <w:br/>
      </w:r>
      <w:r w:rsidR="000076D9" w:rsidRPr="00F740F8">
        <w:rPr>
          <w:rFonts w:ascii="Arial" w:hAnsi="Arial" w:cs="Arial"/>
          <w:color w:val="202020"/>
        </w:rPr>
        <w:t>19</w:t>
      </w:r>
      <w:r w:rsidRPr="00F740F8">
        <w:rPr>
          <w:rFonts w:ascii="Arial" w:hAnsi="Arial" w:cs="Arial"/>
          <w:color w:val="202020"/>
        </w:rPr>
        <w:t xml:space="preserve">) taotlema kaevise ladustamiseks (sh ajutine ladustamine) vallavalitsuselt vastava loa. Taotlusele tuleb lisada ladustamiseks kasutatava kinnistu omaniku kirjalik nõusolek ning maaüksuse plaan, millel on näidatud ladustatava kaevise asukoht ja kogus. Vallavalitsusel on õigus nõuda andmeid ladustustööde tehnoloogia ja kaevise </w:t>
      </w:r>
      <w:r w:rsidRPr="00D82A8E">
        <w:rPr>
          <w:rFonts w:ascii="Arial" w:hAnsi="Arial" w:cs="Arial"/>
          <w:color w:val="202020"/>
        </w:rPr>
        <w:t>käitlemise kohta, ladustamisala piiramist turvaaiaga ning ladustamisala naabrite kooskõlastust. Ladustamisala tuleb heakorrastada pärast ladustamise lõpetamist. Taotluse vormi kinnitab vallavalitsus;</w:t>
      </w:r>
      <w:r w:rsidRPr="00D82A8E">
        <w:rPr>
          <w:rFonts w:ascii="Arial" w:hAnsi="Arial" w:cs="Arial"/>
          <w:color w:val="202020"/>
        </w:rPr>
        <w:br/>
      </w:r>
      <w:r w:rsidRPr="00D82A8E">
        <w:rPr>
          <w:rFonts w:ascii="Arial" w:hAnsi="Arial" w:cs="Arial"/>
          <w:color w:val="202020"/>
        </w:rPr>
        <w:lastRenderedPageBreak/>
        <w:t>2</w:t>
      </w:r>
      <w:r w:rsidR="000076D9" w:rsidRPr="00D82A8E">
        <w:rPr>
          <w:rFonts w:ascii="Arial" w:hAnsi="Arial" w:cs="Arial"/>
          <w:color w:val="202020"/>
        </w:rPr>
        <w:t>0</w:t>
      </w:r>
      <w:r w:rsidRPr="00D82A8E">
        <w:rPr>
          <w:rFonts w:ascii="Arial" w:hAnsi="Arial" w:cs="Arial"/>
          <w:color w:val="202020"/>
        </w:rPr>
        <w:t>) kinnistu loodusliku maapinna reljeefi muutmine on lubatud detailplaneeringus või projekteerimistingimustes või ehitusprojektis sätestatud alal ja ulatuses;</w:t>
      </w:r>
      <w:r w:rsidRPr="00D82A8E">
        <w:rPr>
          <w:rFonts w:ascii="Arial" w:hAnsi="Arial" w:cs="Arial"/>
          <w:color w:val="202020"/>
        </w:rPr>
        <w:br/>
        <w:t>2</w:t>
      </w:r>
      <w:r w:rsidR="005F4C25">
        <w:rPr>
          <w:rFonts w:ascii="Arial" w:hAnsi="Arial" w:cs="Arial"/>
          <w:color w:val="202020"/>
        </w:rPr>
        <w:t>1</w:t>
      </w:r>
      <w:r w:rsidRPr="00D82A8E">
        <w:rPr>
          <w:rFonts w:ascii="Arial" w:hAnsi="Arial" w:cs="Arial"/>
          <w:color w:val="202020"/>
        </w:rPr>
        <w:t>) hoidma tehnovõrgu nähtava osa ja muu konstruktsiooni seisundis, mis tagab liiklusohutuse ja kaaskodanike turvalisuse. Tehnovõrgu kaevud (sh endised ja praegused maaparandussüsteemi drenaažikaevud) peavad olema kaanega suletud;</w:t>
      </w:r>
      <w:r w:rsidRPr="00D82A8E">
        <w:rPr>
          <w:rFonts w:ascii="Arial" w:hAnsi="Arial" w:cs="Arial"/>
          <w:color w:val="202020"/>
        </w:rPr>
        <w:br/>
        <w:t>2</w:t>
      </w:r>
      <w:r w:rsidR="005F4C25">
        <w:rPr>
          <w:rFonts w:ascii="Arial" w:hAnsi="Arial" w:cs="Arial"/>
          <w:color w:val="202020"/>
        </w:rPr>
        <w:t>2</w:t>
      </w:r>
      <w:r w:rsidRPr="00D82A8E">
        <w:rPr>
          <w:rFonts w:ascii="Arial" w:hAnsi="Arial" w:cs="Arial"/>
          <w:color w:val="202020"/>
        </w:rPr>
        <w:t>) tagama heakorratööde teostamise tehnovõrgu jaoks määratud hooldusalal või kinnistul;</w:t>
      </w:r>
      <w:r w:rsidRPr="00D82A8E">
        <w:rPr>
          <w:rFonts w:ascii="Arial" w:hAnsi="Arial" w:cs="Arial"/>
          <w:color w:val="202020"/>
        </w:rPr>
        <w:br/>
        <w:t>2</w:t>
      </w:r>
      <w:r w:rsidR="005F4C25">
        <w:rPr>
          <w:rFonts w:ascii="Arial" w:hAnsi="Arial" w:cs="Arial"/>
          <w:color w:val="202020"/>
        </w:rPr>
        <w:t>3</w:t>
      </w:r>
      <w:r w:rsidRPr="00D82A8E">
        <w:rPr>
          <w:rFonts w:ascii="Arial" w:hAnsi="Arial" w:cs="Arial"/>
          <w:color w:val="202020"/>
        </w:rPr>
        <w:t>) tagama tuletõrje veevõtukohtade ja veehoidlate korrasoleku ning juurdepääsu nendeni;</w:t>
      </w:r>
    </w:p>
    <w:p w14:paraId="2AA3ED56" w14:textId="77777777" w:rsidR="00673684" w:rsidRDefault="00673684" w:rsidP="002649F9">
      <w:pPr>
        <w:pStyle w:val="Normaallaadveeb"/>
        <w:shd w:val="clear" w:color="auto" w:fill="FFFFFF"/>
        <w:spacing w:before="0" w:beforeAutospacing="0" w:after="0" w:afterAutospacing="0" w:line="276" w:lineRule="auto"/>
        <w:jc w:val="both"/>
        <w:rPr>
          <w:rFonts w:ascii="Arial" w:hAnsi="Arial" w:cs="Arial"/>
          <w:color w:val="202020"/>
        </w:rPr>
      </w:pPr>
    </w:p>
    <w:p w14:paraId="599F04E8" w14:textId="77777777" w:rsidR="0098230B" w:rsidRPr="00D82A8E" w:rsidRDefault="0098230B" w:rsidP="002649F9">
      <w:pPr>
        <w:pStyle w:val="Normaallaadveeb"/>
        <w:shd w:val="clear" w:color="auto" w:fill="FFFFFF"/>
        <w:spacing w:before="0" w:beforeAutospacing="0" w:after="0" w:afterAutospacing="0" w:line="276" w:lineRule="auto"/>
        <w:jc w:val="both"/>
        <w:rPr>
          <w:rFonts w:ascii="Arial" w:hAnsi="Arial" w:cs="Arial"/>
          <w:color w:val="202020"/>
        </w:rPr>
      </w:pPr>
    </w:p>
    <w:p w14:paraId="1EE08F78" w14:textId="679EA3E1" w:rsidR="00D82A8E" w:rsidRDefault="00D82A8E" w:rsidP="002649F9">
      <w:pPr>
        <w:pStyle w:val="Pealkiri3"/>
        <w:shd w:val="clear" w:color="auto" w:fill="FFFFFF"/>
        <w:spacing w:before="0" w:after="0" w:line="276" w:lineRule="auto"/>
        <w:jc w:val="both"/>
        <w:rPr>
          <w:rFonts w:ascii="Arial" w:eastAsia="Times New Roman" w:hAnsi="Arial" w:cs="Arial"/>
          <w:b/>
          <w:bCs/>
          <w:color w:val="000000"/>
          <w:sz w:val="24"/>
          <w:szCs w:val="24"/>
        </w:rPr>
      </w:pPr>
      <w:r w:rsidRPr="00D82A8E">
        <w:rPr>
          <w:rStyle w:val="Tugev"/>
          <w:rFonts w:ascii="Arial" w:eastAsia="Times New Roman" w:hAnsi="Arial" w:cs="Arial"/>
          <w:color w:val="000000"/>
          <w:sz w:val="24"/>
          <w:szCs w:val="24"/>
          <w:bdr w:val="none" w:sz="0" w:space="0" w:color="auto" w:frame="1"/>
        </w:rPr>
        <w:t>§ 5</w:t>
      </w:r>
      <w:r w:rsidRPr="00AE577B">
        <w:rPr>
          <w:rStyle w:val="Tugev"/>
          <w:rFonts w:ascii="Arial" w:eastAsia="Times New Roman" w:hAnsi="Arial" w:cs="Arial"/>
          <w:b w:val="0"/>
          <w:bCs w:val="0"/>
          <w:color w:val="000000"/>
          <w:sz w:val="24"/>
          <w:szCs w:val="24"/>
          <w:bdr w:val="none" w:sz="0" w:space="0" w:color="auto" w:frame="1"/>
        </w:rPr>
        <w:t>. </w:t>
      </w:r>
      <w:r w:rsidRPr="00AE577B">
        <w:rPr>
          <w:rFonts w:ascii="Arial" w:eastAsia="Times New Roman" w:hAnsi="Arial" w:cs="Arial"/>
          <w:b/>
          <w:bCs/>
          <w:color w:val="000000"/>
          <w:sz w:val="24"/>
          <w:szCs w:val="24"/>
        </w:rPr>
        <w:t>Keelud heakorra tagamiseks</w:t>
      </w:r>
    </w:p>
    <w:p w14:paraId="47DEDC68" w14:textId="77777777" w:rsidR="00263D0D" w:rsidRPr="00263D0D" w:rsidRDefault="00263D0D" w:rsidP="002649F9">
      <w:pPr>
        <w:jc w:val="both"/>
      </w:pPr>
    </w:p>
    <w:p w14:paraId="27ECC284" w14:textId="6777552A" w:rsidR="00D82A8E" w:rsidRDefault="00D82A8E" w:rsidP="002649F9">
      <w:pPr>
        <w:pStyle w:val="Normaallaadveeb"/>
        <w:shd w:val="clear" w:color="auto" w:fill="FFFFFF"/>
        <w:spacing w:before="0" w:beforeAutospacing="0" w:after="0" w:afterAutospacing="0" w:line="276" w:lineRule="auto"/>
        <w:jc w:val="both"/>
        <w:rPr>
          <w:rFonts w:ascii="Arial" w:hAnsi="Arial" w:cs="Arial"/>
          <w:color w:val="202020"/>
        </w:rPr>
      </w:pPr>
      <w:r w:rsidRPr="00D82A8E">
        <w:rPr>
          <w:rFonts w:ascii="Arial" w:hAnsi="Arial" w:cs="Arial"/>
          <w:color w:val="202020"/>
        </w:rPr>
        <w:t>Heakorra tagamiseks on valla haldusterritooriumil keelatud:</w:t>
      </w:r>
      <w:r w:rsidRPr="00D82A8E">
        <w:rPr>
          <w:rFonts w:ascii="Arial" w:hAnsi="Arial" w:cs="Arial"/>
          <w:color w:val="202020"/>
        </w:rPr>
        <w:br/>
        <w:t>1) reostada ja/või kahjustada territooriumi ja ehitisi ning avalikku kohta paigaldatud inventari (jäätmemahutid, lillevaasid, pingid, valgustid jms);</w:t>
      </w:r>
      <w:r w:rsidRPr="00D82A8E">
        <w:rPr>
          <w:rFonts w:ascii="Arial" w:hAnsi="Arial" w:cs="Arial"/>
          <w:color w:val="202020"/>
        </w:rPr>
        <w:br/>
        <w:t>2) ebaseadusliku grafiti tegemine;</w:t>
      </w:r>
      <w:r w:rsidRPr="00D82A8E">
        <w:rPr>
          <w:rFonts w:ascii="Arial" w:hAnsi="Arial" w:cs="Arial"/>
          <w:color w:val="202020"/>
        </w:rPr>
        <w:br/>
        <w:t>3) omavoliliselt välja panna teadet või kuulutust selleks mitte ettenähtud kohta (nt tänava</w:t>
      </w:r>
      <w:r w:rsidR="001C175F">
        <w:rPr>
          <w:rFonts w:ascii="Arial" w:hAnsi="Arial" w:cs="Arial"/>
          <w:color w:val="202020"/>
        </w:rPr>
        <w:t>va</w:t>
      </w:r>
      <w:r w:rsidRPr="00D82A8E">
        <w:rPr>
          <w:rFonts w:ascii="Arial" w:hAnsi="Arial" w:cs="Arial"/>
          <w:color w:val="202020"/>
        </w:rPr>
        <w:t>lgustuspostid, piirdeaiad). Välireklaami paigaldamisel tuleb järgida selleks riigi ja valla õigusaktidega kehtestatud korda;</w:t>
      </w:r>
      <w:r w:rsidRPr="00D82A8E">
        <w:rPr>
          <w:rFonts w:ascii="Arial" w:hAnsi="Arial" w:cs="Arial"/>
          <w:color w:val="202020"/>
        </w:rPr>
        <w:br/>
        <w:t>4) avalikus kohas vigastada, kahjustada, omavoliliselt raiuda, lõigata või hävitada puid ja põõsaid;</w:t>
      </w:r>
      <w:r w:rsidRPr="00D82A8E">
        <w:rPr>
          <w:rFonts w:ascii="Arial" w:hAnsi="Arial" w:cs="Arial"/>
          <w:color w:val="202020"/>
        </w:rPr>
        <w:br/>
        <w:t>5) rajada haljastust, istutada puid ja põõsaid ilma kinnistuomaniku nõusolekuta;</w:t>
      </w:r>
      <w:r w:rsidRPr="00D82A8E">
        <w:rPr>
          <w:rFonts w:ascii="Arial" w:hAnsi="Arial" w:cs="Arial"/>
          <w:color w:val="202020"/>
        </w:rPr>
        <w:br/>
        <w:t>6) avalikus kohas kahjustada haljasala, rohukamarat ja taimi ning teekatet (v.a ehitus- ja/või kaeveloas ette nähtud juhtudel);</w:t>
      </w:r>
      <w:r w:rsidRPr="00D82A8E">
        <w:rPr>
          <w:rFonts w:ascii="Arial" w:hAnsi="Arial" w:cs="Arial"/>
          <w:color w:val="202020"/>
        </w:rPr>
        <w:br/>
        <w:t>7) juhtida loata heitvett suublasse või kanalisatsiooni või reostada neid muul viisil või omavoliliselt ühendada kinnistu drenaaži üldkasutatavasse kanalisatsiooni;</w:t>
      </w:r>
      <w:r w:rsidRPr="00D82A8E">
        <w:rPr>
          <w:rFonts w:ascii="Arial" w:hAnsi="Arial" w:cs="Arial"/>
          <w:color w:val="202020"/>
        </w:rPr>
        <w:br/>
        <w:t>8) kuivenduskraavi ja -truubi või selle osa ümberehitamine ilma vallavalitsuse loata;</w:t>
      </w:r>
      <w:r w:rsidRPr="00D82A8E">
        <w:rPr>
          <w:rFonts w:ascii="Arial" w:hAnsi="Arial" w:cs="Arial"/>
          <w:color w:val="202020"/>
        </w:rPr>
        <w:br/>
        <w:t xml:space="preserve">9) juhtida </w:t>
      </w:r>
      <w:r w:rsidRPr="001F091C">
        <w:rPr>
          <w:rFonts w:ascii="Arial" w:hAnsi="Arial" w:cs="Arial"/>
        </w:rPr>
        <w:t>kanalisatsiooni sademeve</w:t>
      </w:r>
      <w:r w:rsidR="004C1BC2" w:rsidRPr="001F091C">
        <w:rPr>
          <w:rFonts w:ascii="Arial" w:hAnsi="Arial" w:cs="Arial"/>
        </w:rPr>
        <w:t>tt</w:t>
      </w:r>
      <w:r w:rsidR="0061213A" w:rsidRPr="001F091C">
        <w:rPr>
          <w:rFonts w:ascii="Arial" w:hAnsi="Arial" w:cs="Arial"/>
        </w:rPr>
        <w:t xml:space="preserve">, </w:t>
      </w:r>
      <w:r w:rsidRPr="001F091C">
        <w:rPr>
          <w:rFonts w:ascii="Arial" w:hAnsi="Arial" w:cs="Arial"/>
        </w:rPr>
        <w:t>pühkmeid</w:t>
      </w:r>
      <w:r w:rsidRPr="00351348">
        <w:rPr>
          <w:rFonts w:ascii="Arial" w:hAnsi="Arial" w:cs="Arial"/>
          <w:color w:val="EE0000"/>
        </w:rPr>
        <w:t xml:space="preserve">, </w:t>
      </w:r>
      <w:r w:rsidRPr="00D82A8E">
        <w:rPr>
          <w:rFonts w:ascii="Arial" w:hAnsi="Arial" w:cs="Arial"/>
          <w:color w:val="202020"/>
        </w:rPr>
        <w:t>mürgiseid, söövitavaid või kergestisüttivaid aineid, naftasaadusi ja nende jäätmeid, samuti teravat või lämmatavat lõhna levitavaid aineid;</w:t>
      </w:r>
      <w:r w:rsidRPr="00D82A8E">
        <w:rPr>
          <w:rFonts w:ascii="Arial" w:hAnsi="Arial" w:cs="Arial"/>
          <w:color w:val="202020"/>
        </w:rPr>
        <w:br/>
        <w:t>10) heit- ja reovee juhtimine selleks mitte ette nähtud kohta;</w:t>
      </w:r>
      <w:r w:rsidRPr="00D82A8E">
        <w:rPr>
          <w:rFonts w:ascii="Arial" w:hAnsi="Arial" w:cs="Arial"/>
          <w:color w:val="202020"/>
        </w:rPr>
        <w:br/>
        <w:t xml:space="preserve">11) hoida kütte-, ehitus-, või muud materjali (sh põlevmaterjal) kinnistul nii, et ladustatava materjali kõrgus maapinnast </w:t>
      </w:r>
      <w:r w:rsidR="00716DC4" w:rsidRPr="00716DC4">
        <w:rPr>
          <w:rFonts w:ascii="Arial" w:hAnsi="Arial" w:cs="Arial"/>
          <w:color w:val="EE0000"/>
        </w:rPr>
        <w:t xml:space="preserve">ei </w:t>
      </w:r>
      <w:r w:rsidRPr="00D82A8E">
        <w:rPr>
          <w:rFonts w:ascii="Arial" w:hAnsi="Arial" w:cs="Arial"/>
          <w:color w:val="202020"/>
        </w:rPr>
        <w:t>oleks enam kui 2 m või ladustada ja hoida neid väljaspool kinnistu piiri. Erandkorras on vallavalitsuse kirjalikul loal lubatud tahke kütuse, ehitusmaterjali või muu materjali mahalaadimine ja ladustamine väljaspool kinnistu piiri asuvale üldkasutatavale maa-alale, tingimusel, et ei takistata jalakäijate ja sõidukite liiklust ning materjal teisaldatakse ja territoorium heakorrastatakse 24 tunni jooksul või loal märgitud tähtajaks;</w:t>
      </w:r>
      <w:r w:rsidRPr="00D82A8E">
        <w:rPr>
          <w:rFonts w:ascii="Arial" w:hAnsi="Arial" w:cs="Arial"/>
          <w:color w:val="202020"/>
        </w:rPr>
        <w:br/>
        <w:t>12) pesta sõidukit avalikus kohas, veekogus või veekogule lähemal kui 10 m veepiirist; vallavalitsus võib põhjendatud juhtudel lubada sõiduki pesemist avalikus kohas;</w:t>
      </w:r>
      <w:r w:rsidRPr="00D82A8E">
        <w:rPr>
          <w:rFonts w:ascii="Arial" w:hAnsi="Arial" w:cs="Arial"/>
          <w:color w:val="202020"/>
        </w:rPr>
        <w:br/>
        <w:t>13) paigutada teemaale kive ja teisi väikevorme ilma teeomaniku nõusolekuta;</w:t>
      </w:r>
      <w:r w:rsidRPr="00D82A8E">
        <w:rPr>
          <w:rFonts w:ascii="Arial" w:hAnsi="Arial" w:cs="Arial"/>
          <w:color w:val="202020"/>
        </w:rPr>
        <w:br/>
        <w:t xml:space="preserve">14) parkida romusõidukit avalikus kohas ja kinnistu tänavapoolses osas või muu </w:t>
      </w:r>
      <w:r w:rsidRPr="00D82A8E">
        <w:rPr>
          <w:rFonts w:ascii="Arial" w:hAnsi="Arial" w:cs="Arial"/>
          <w:color w:val="202020"/>
        </w:rPr>
        <w:lastRenderedPageBreak/>
        <w:t>avaliku kohaga külg</w:t>
      </w:r>
      <w:r w:rsidR="00EF5B3B">
        <w:rPr>
          <w:rFonts w:ascii="Arial" w:hAnsi="Arial" w:cs="Arial"/>
          <w:color w:val="202020"/>
        </w:rPr>
        <w:t>n</w:t>
      </w:r>
      <w:r w:rsidRPr="00D82A8E">
        <w:rPr>
          <w:rFonts w:ascii="Arial" w:hAnsi="Arial" w:cs="Arial"/>
          <w:color w:val="202020"/>
        </w:rPr>
        <w:t>eval alal, kus see risustab avalikku kohta visuaalselt;</w:t>
      </w:r>
      <w:r w:rsidRPr="00D82A8E">
        <w:rPr>
          <w:rFonts w:ascii="Arial" w:hAnsi="Arial" w:cs="Arial"/>
          <w:color w:val="202020"/>
        </w:rPr>
        <w:br/>
        <w:t>15) sõita mootorsõidukiga või parkida mootorsõidukit ja/või haagist ning kasutusest väljas olevat sõidukit haljasalal, laste mänguväljakutel, rannas, spordirajatistel, kõnniteel ja teistes selleks mitte ette nähtud kohtades, v.a kinnistuomaniku loal;</w:t>
      </w:r>
      <w:r w:rsidRPr="00D82A8E">
        <w:rPr>
          <w:rFonts w:ascii="Arial" w:hAnsi="Arial" w:cs="Arial"/>
          <w:color w:val="202020"/>
        </w:rPr>
        <w:br/>
        <w:t>16) viibida loomaga spordirajatistel, laste mänguväljakutel</w:t>
      </w:r>
      <w:r w:rsidR="006C47B1">
        <w:rPr>
          <w:rFonts w:ascii="Arial" w:hAnsi="Arial" w:cs="Arial"/>
          <w:color w:val="202020"/>
        </w:rPr>
        <w:t>;</w:t>
      </w:r>
      <w:r w:rsidRPr="00D82A8E">
        <w:rPr>
          <w:rFonts w:ascii="Arial" w:hAnsi="Arial" w:cs="Arial"/>
          <w:color w:val="202020"/>
        </w:rPr>
        <w:br/>
        <w:t>17) valla haldusterritooriumil kasutada teede hoolduses umbrohutõrjeks taimekaitsevahendeid ilma vallavalitsuse eelneva kirjaliku loata.</w:t>
      </w:r>
    </w:p>
    <w:p w14:paraId="67E4428B" w14:textId="1B975577" w:rsidR="00C43DDF" w:rsidRDefault="00C43DDF" w:rsidP="002649F9">
      <w:pPr>
        <w:pStyle w:val="Normaallaadveeb"/>
        <w:shd w:val="clear" w:color="auto" w:fill="FFFFFF"/>
        <w:spacing w:before="0" w:beforeAutospacing="0" w:after="0" w:afterAutospacing="0" w:line="276" w:lineRule="auto"/>
        <w:jc w:val="both"/>
        <w:rPr>
          <w:rFonts w:ascii="Arial" w:hAnsi="Arial" w:cs="Arial"/>
          <w:color w:val="202020"/>
        </w:rPr>
      </w:pPr>
      <w:r w:rsidRPr="006C47B1">
        <w:rPr>
          <w:rFonts w:ascii="Arial" w:hAnsi="Arial" w:cs="Arial"/>
          <w:color w:val="202020"/>
        </w:rPr>
        <w:t>18) telkida loata väljaspool turismitalude territooriume.</w:t>
      </w:r>
      <w:r w:rsidR="00E75C2C" w:rsidRPr="006C47B1">
        <w:rPr>
          <w:rFonts w:ascii="Arial" w:hAnsi="Arial" w:cs="Arial"/>
          <w:color w:val="202020"/>
        </w:rPr>
        <w:t xml:space="preserve"> Sadamaalal telkimine on lubatud ainult sadama valdaja loal ujuvalustega saabujatele.</w:t>
      </w:r>
    </w:p>
    <w:p w14:paraId="060C8C04" w14:textId="77777777" w:rsidR="003D69E8" w:rsidRPr="00D82A8E" w:rsidRDefault="003D69E8" w:rsidP="002649F9">
      <w:pPr>
        <w:pStyle w:val="Normaallaadveeb"/>
        <w:shd w:val="clear" w:color="auto" w:fill="FFFFFF"/>
        <w:spacing w:before="0" w:beforeAutospacing="0" w:after="0" w:afterAutospacing="0" w:line="276" w:lineRule="auto"/>
        <w:jc w:val="both"/>
        <w:rPr>
          <w:rFonts w:ascii="Arial" w:hAnsi="Arial" w:cs="Arial"/>
          <w:color w:val="202020"/>
        </w:rPr>
      </w:pPr>
    </w:p>
    <w:p w14:paraId="40EF0637" w14:textId="34E917FA" w:rsidR="00D82A8E" w:rsidRPr="001C175F" w:rsidRDefault="00D82A8E" w:rsidP="002649F9">
      <w:pPr>
        <w:pStyle w:val="Pealkiri2"/>
        <w:shd w:val="clear" w:color="auto" w:fill="FFFFFF"/>
        <w:spacing w:before="0" w:after="0" w:line="276" w:lineRule="auto"/>
        <w:jc w:val="both"/>
        <w:rPr>
          <w:rFonts w:ascii="Arial" w:eastAsia="Times New Roman" w:hAnsi="Arial" w:cs="Arial"/>
          <w:b/>
          <w:bCs/>
          <w:color w:val="000000"/>
          <w:sz w:val="24"/>
          <w:szCs w:val="24"/>
          <w:bdr w:val="none" w:sz="0" w:space="0" w:color="auto" w:frame="1"/>
        </w:rPr>
      </w:pPr>
      <w:r w:rsidRPr="00D82A8E">
        <w:rPr>
          <w:rFonts w:ascii="Arial" w:eastAsia="Times New Roman" w:hAnsi="Arial" w:cs="Arial"/>
          <w:b/>
          <w:bCs/>
          <w:color w:val="000000"/>
          <w:sz w:val="24"/>
          <w:szCs w:val="24"/>
          <w:bdr w:val="none" w:sz="0" w:space="0" w:color="auto" w:frame="1"/>
        </w:rPr>
        <w:t xml:space="preserve">3. </w:t>
      </w:r>
      <w:r w:rsidRPr="00D82A8E">
        <w:rPr>
          <w:rFonts w:ascii="Arial" w:eastAsia="Times New Roman" w:hAnsi="Arial" w:cs="Arial"/>
          <w:b/>
          <w:bCs/>
          <w:color w:val="000000"/>
          <w:sz w:val="24"/>
          <w:szCs w:val="24"/>
        </w:rPr>
        <w:t>Küttekoldevälise tule tegemine</w:t>
      </w:r>
    </w:p>
    <w:p w14:paraId="6C683719" w14:textId="77777777" w:rsidR="00D82A8E" w:rsidRPr="00D82A8E" w:rsidRDefault="00D82A8E" w:rsidP="002649F9">
      <w:pPr>
        <w:spacing w:line="276" w:lineRule="auto"/>
        <w:jc w:val="both"/>
      </w:pPr>
    </w:p>
    <w:p w14:paraId="2CCE31AA" w14:textId="08C93260" w:rsidR="00D82A8E" w:rsidRPr="00D82A8E" w:rsidRDefault="00D82A8E" w:rsidP="002649F9">
      <w:pPr>
        <w:pStyle w:val="Pealkiri3"/>
        <w:shd w:val="clear" w:color="auto" w:fill="FFFFFF"/>
        <w:spacing w:before="0" w:after="0" w:line="276" w:lineRule="auto"/>
        <w:jc w:val="both"/>
        <w:rPr>
          <w:rFonts w:ascii="Arial" w:eastAsia="Times New Roman" w:hAnsi="Arial" w:cs="Arial"/>
          <w:color w:val="000000"/>
          <w:sz w:val="24"/>
          <w:szCs w:val="24"/>
        </w:rPr>
      </w:pPr>
      <w:r w:rsidRPr="00D82A8E">
        <w:rPr>
          <w:rStyle w:val="Tugev"/>
          <w:rFonts w:ascii="Arial" w:eastAsia="Times New Roman" w:hAnsi="Arial" w:cs="Arial"/>
          <w:color w:val="000000"/>
          <w:sz w:val="24"/>
          <w:szCs w:val="24"/>
          <w:bdr w:val="none" w:sz="0" w:space="0" w:color="auto" w:frame="1"/>
        </w:rPr>
        <w:t>§ 6. </w:t>
      </w:r>
      <w:r w:rsidRPr="00AE577B">
        <w:rPr>
          <w:rFonts w:ascii="Arial" w:eastAsia="Times New Roman" w:hAnsi="Arial" w:cs="Arial"/>
          <w:b/>
          <w:bCs/>
          <w:color w:val="000000"/>
          <w:sz w:val="24"/>
          <w:szCs w:val="24"/>
        </w:rPr>
        <w:t>Küttekoldevälise tule tegemine</w:t>
      </w:r>
    </w:p>
    <w:p w14:paraId="7D541DBF" w14:textId="59563FF2" w:rsidR="00D82A8E" w:rsidRPr="00D82A8E" w:rsidRDefault="00122B7D" w:rsidP="002649F9">
      <w:pPr>
        <w:pStyle w:val="Normaallaadveeb"/>
        <w:shd w:val="clear" w:color="auto" w:fill="FFFFFF"/>
        <w:spacing w:before="0" w:beforeAutospacing="0" w:after="0" w:afterAutospacing="0" w:line="276" w:lineRule="auto"/>
        <w:jc w:val="both"/>
        <w:rPr>
          <w:rFonts w:ascii="Arial" w:hAnsi="Arial" w:cs="Arial"/>
          <w:color w:val="202020"/>
        </w:rPr>
      </w:pPr>
      <w:r>
        <w:rPr>
          <w:rFonts w:ascii="Arial" w:hAnsi="Arial" w:cs="Arial"/>
          <w:color w:val="202020"/>
        </w:rPr>
        <w:t>(</w:t>
      </w:r>
      <w:r w:rsidR="00D82A8E" w:rsidRPr="00D82A8E">
        <w:rPr>
          <w:rFonts w:ascii="Arial" w:hAnsi="Arial" w:cs="Arial"/>
          <w:color w:val="202020"/>
        </w:rPr>
        <w:t>1) Lõkke tegemisel peab lähtuma siseministri 03.07.2021 määrusest nr 18 “Lõkke tegemisele ja grillimiskohale esitatavad nõuded”</w:t>
      </w:r>
    </w:p>
    <w:p w14:paraId="3849F602" w14:textId="77777777" w:rsidR="001A004F" w:rsidRDefault="001C175F" w:rsidP="002649F9">
      <w:pPr>
        <w:pStyle w:val="Normaallaadveeb"/>
        <w:shd w:val="clear" w:color="auto" w:fill="FFFFFF"/>
        <w:spacing w:before="0" w:beforeAutospacing="0" w:after="0" w:afterAutospacing="0" w:line="276" w:lineRule="auto"/>
        <w:jc w:val="both"/>
        <w:rPr>
          <w:rFonts w:ascii="Arial" w:hAnsi="Arial" w:cs="Arial"/>
          <w:color w:val="202020"/>
        </w:rPr>
      </w:pPr>
      <w:r w:rsidRPr="00D82A8E">
        <w:rPr>
          <w:rFonts w:ascii="Arial" w:hAnsi="Arial" w:cs="Arial"/>
          <w:color w:val="202020"/>
        </w:rPr>
        <w:t xml:space="preserve"> </w:t>
      </w:r>
      <w:r w:rsidR="00D82A8E" w:rsidRPr="00D82A8E">
        <w:rPr>
          <w:rFonts w:ascii="Arial" w:hAnsi="Arial" w:cs="Arial"/>
          <w:color w:val="202020"/>
        </w:rPr>
        <w:t>(2) Küttekoldevälise tule tegemisel on tule tegija kohustatud järgima järgmiseid nõudeid:</w:t>
      </w:r>
    </w:p>
    <w:p w14:paraId="1F06242C" w14:textId="49AACDB6" w:rsidR="00D82A8E" w:rsidRDefault="001A004F" w:rsidP="002649F9">
      <w:pPr>
        <w:pStyle w:val="Normaallaadveeb"/>
        <w:shd w:val="clear" w:color="auto" w:fill="FFFFFF"/>
        <w:spacing w:before="0" w:beforeAutospacing="0" w:after="0" w:afterAutospacing="0" w:line="276" w:lineRule="auto"/>
        <w:jc w:val="both"/>
        <w:rPr>
          <w:rFonts w:ascii="Arial" w:hAnsi="Arial" w:cs="Arial"/>
          <w:color w:val="202020"/>
        </w:rPr>
      </w:pPr>
      <w:r>
        <w:rPr>
          <w:rFonts w:ascii="Arial" w:hAnsi="Arial" w:cs="Arial"/>
          <w:color w:val="202020"/>
        </w:rPr>
        <w:t xml:space="preserve">1) </w:t>
      </w:r>
      <w:r w:rsidRPr="006C47B1">
        <w:rPr>
          <w:rFonts w:ascii="Arial" w:hAnsi="Arial" w:cs="Arial"/>
          <w:color w:val="202020"/>
        </w:rPr>
        <w:t>Lõkkekoha valikul tuleb lähtuda ohutust kaugusest hoonetele, põlevmaterjalile ja kütte hoiukohtadele ning jälgida, et tule tegemisega ei kaasneks tuleohtu metsale, taimestikule või turbapinnasele;</w:t>
      </w:r>
      <w:r w:rsidR="00D82A8E" w:rsidRPr="00D82A8E">
        <w:rPr>
          <w:rFonts w:ascii="Arial" w:hAnsi="Arial" w:cs="Arial"/>
          <w:color w:val="202020"/>
        </w:rPr>
        <w:br/>
      </w:r>
      <w:r>
        <w:rPr>
          <w:rFonts w:ascii="Arial" w:hAnsi="Arial" w:cs="Arial"/>
          <w:color w:val="202020"/>
        </w:rPr>
        <w:t>2</w:t>
      </w:r>
      <w:r w:rsidR="00D82A8E" w:rsidRPr="00D82A8E">
        <w:rPr>
          <w:rFonts w:ascii="Arial" w:hAnsi="Arial" w:cs="Arial"/>
          <w:color w:val="202020"/>
        </w:rPr>
        <w:t>) põletada tohib ainult puhast puitu, sütt, briketti, paberit, oksi ja lehti, v.a punktis 4 toodud juhtudel;</w:t>
      </w:r>
      <w:r w:rsidR="00D82A8E" w:rsidRPr="00D82A8E">
        <w:rPr>
          <w:rFonts w:ascii="Arial" w:hAnsi="Arial" w:cs="Arial"/>
          <w:color w:val="202020"/>
        </w:rPr>
        <w:br/>
      </w:r>
      <w:r>
        <w:rPr>
          <w:rFonts w:ascii="Arial" w:hAnsi="Arial" w:cs="Arial"/>
          <w:color w:val="202020"/>
        </w:rPr>
        <w:t>3</w:t>
      </w:r>
      <w:r w:rsidR="00D82A8E" w:rsidRPr="00D82A8E">
        <w:rPr>
          <w:rFonts w:ascii="Arial" w:hAnsi="Arial" w:cs="Arial"/>
          <w:color w:val="202020"/>
        </w:rPr>
        <w:t xml:space="preserve">) küttekoldevälist tuld võib teha väljapool ehitist tuulevaikse ilmaga selleks kohandatud mittepõleval alusel </w:t>
      </w:r>
      <w:r w:rsidR="006C47B1">
        <w:rPr>
          <w:rFonts w:ascii="Arial" w:hAnsi="Arial" w:cs="Arial"/>
          <w:color w:val="202020"/>
        </w:rPr>
        <w:t xml:space="preserve">ja </w:t>
      </w:r>
      <w:r w:rsidR="00D82A8E" w:rsidRPr="00D82A8E">
        <w:rPr>
          <w:rFonts w:ascii="Arial" w:hAnsi="Arial" w:cs="Arial"/>
          <w:color w:val="202020"/>
        </w:rPr>
        <w:t>tule tegemise üle järelevalvet teostava isiku juuresolekul;</w:t>
      </w:r>
      <w:r w:rsidR="00D82A8E" w:rsidRPr="00D82A8E">
        <w:rPr>
          <w:rFonts w:ascii="Arial" w:hAnsi="Arial" w:cs="Arial"/>
          <w:color w:val="202020"/>
        </w:rPr>
        <w:br/>
      </w:r>
      <w:r>
        <w:rPr>
          <w:rFonts w:ascii="Arial" w:hAnsi="Arial" w:cs="Arial"/>
          <w:color w:val="202020"/>
        </w:rPr>
        <w:t>4</w:t>
      </w:r>
      <w:r w:rsidR="00D82A8E" w:rsidRPr="00D82A8E">
        <w:rPr>
          <w:rFonts w:ascii="Arial" w:hAnsi="Arial" w:cs="Arial"/>
          <w:color w:val="202020"/>
        </w:rPr>
        <w:t>) pärast küttekoldevälise tule tegemist tuleb põlemisjäägid hoolikalt kustutada veega ülevalamise või mulla või liivaga katmise teel;</w:t>
      </w:r>
      <w:r w:rsidR="00D82A8E" w:rsidRPr="00D82A8E">
        <w:rPr>
          <w:rFonts w:ascii="Arial" w:hAnsi="Arial" w:cs="Arial"/>
          <w:color w:val="202020"/>
        </w:rPr>
        <w:br/>
      </w:r>
      <w:r>
        <w:rPr>
          <w:rFonts w:ascii="Arial" w:hAnsi="Arial" w:cs="Arial"/>
          <w:color w:val="202020"/>
        </w:rPr>
        <w:t>5</w:t>
      </w:r>
      <w:r w:rsidR="00D82A8E" w:rsidRPr="00D82A8E">
        <w:rPr>
          <w:rFonts w:ascii="Arial" w:hAnsi="Arial" w:cs="Arial"/>
          <w:color w:val="202020"/>
        </w:rPr>
        <w:t>) tiheasustusaladel on keelatud aia- ja haljastujäätmete põletamine.</w:t>
      </w:r>
    </w:p>
    <w:p w14:paraId="7AF0DD15" w14:textId="77777777" w:rsidR="001C175F" w:rsidRDefault="001C175F" w:rsidP="002649F9">
      <w:pPr>
        <w:pStyle w:val="Normaallaadveeb"/>
        <w:shd w:val="clear" w:color="auto" w:fill="FFFFFF"/>
        <w:spacing w:before="0" w:beforeAutospacing="0" w:after="0" w:afterAutospacing="0" w:line="276" w:lineRule="auto"/>
        <w:jc w:val="both"/>
        <w:rPr>
          <w:rFonts w:ascii="Arial" w:hAnsi="Arial" w:cs="Arial"/>
          <w:color w:val="202020"/>
        </w:rPr>
      </w:pPr>
    </w:p>
    <w:p w14:paraId="4662E4A4" w14:textId="4D3A5616" w:rsidR="002F6D6D" w:rsidRDefault="001A004F" w:rsidP="002649F9">
      <w:pPr>
        <w:pStyle w:val="Normaallaadveeb"/>
        <w:shd w:val="clear" w:color="auto" w:fill="FFFFFF"/>
        <w:spacing w:before="0" w:beforeAutospacing="0" w:after="0" w:afterAutospacing="0" w:line="276" w:lineRule="auto"/>
        <w:jc w:val="both"/>
        <w:rPr>
          <w:rFonts w:ascii="Arial" w:hAnsi="Arial" w:cs="Arial"/>
          <w:color w:val="202020"/>
        </w:rPr>
      </w:pPr>
      <w:r w:rsidRPr="006C47B1">
        <w:rPr>
          <w:rFonts w:ascii="Arial" w:hAnsi="Arial" w:cs="Arial"/>
          <w:color w:val="202020"/>
        </w:rPr>
        <w:t>6</w:t>
      </w:r>
      <w:r w:rsidR="002F6D6D" w:rsidRPr="006C47B1">
        <w:rPr>
          <w:rFonts w:ascii="Arial" w:hAnsi="Arial" w:cs="Arial"/>
          <w:color w:val="202020"/>
        </w:rPr>
        <w:t>) kulu ja roostiku põletamine Ruhnus on kategooriliselt keelatud</w:t>
      </w:r>
    </w:p>
    <w:p w14:paraId="5AAD6792" w14:textId="77777777" w:rsidR="002F6D6D" w:rsidRDefault="002F6D6D" w:rsidP="002649F9">
      <w:pPr>
        <w:pStyle w:val="Normaallaadveeb"/>
        <w:shd w:val="clear" w:color="auto" w:fill="FFFFFF"/>
        <w:spacing w:before="0" w:beforeAutospacing="0" w:after="0" w:afterAutospacing="0" w:line="276" w:lineRule="auto"/>
        <w:jc w:val="both"/>
        <w:rPr>
          <w:rFonts w:ascii="Arial" w:hAnsi="Arial" w:cs="Arial"/>
          <w:color w:val="202020"/>
        </w:rPr>
      </w:pPr>
    </w:p>
    <w:p w14:paraId="11B4FFCE" w14:textId="77777777" w:rsidR="001C175F" w:rsidRDefault="001C175F" w:rsidP="002649F9">
      <w:pPr>
        <w:pStyle w:val="Normaallaadveeb"/>
        <w:shd w:val="clear" w:color="auto" w:fill="FFFFFF"/>
        <w:spacing w:before="0" w:beforeAutospacing="0" w:after="0" w:afterAutospacing="0" w:line="276" w:lineRule="auto"/>
        <w:jc w:val="both"/>
        <w:rPr>
          <w:rFonts w:ascii="Arial" w:hAnsi="Arial" w:cs="Arial"/>
          <w:color w:val="202020"/>
        </w:rPr>
      </w:pPr>
    </w:p>
    <w:p w14:paraId="01D88F71" w14:textId="77777777" w:rsidR="00D82A8E" w:rsidRPr="00D82A8E" w:rsidRDefault="00D82A8E" w:rsidP="002649F9">
      <w:pPr>
        <w:pStyle w:val="Normaallaadveeb"/>
        <w:shd w:val="clear" w:color="auto" w:fill="FFFFFF"/>
        <w:spacing w:before="0" w:beforeAutospacing="0" w:after="0" w:afterAutospacing="0" w:line="276" w:lineRule="auto"/>
        <w:jc w:val="both"/>
        <w:rPr>
          <w:rFonts w:ascii="Arial" w:hAnsi="Arial" w:cs="Arial"/>
          <w:color w:val="202020"/>
        </w:rPr>
      </w:pPr>
    </w:p>
    <w:p w14:paraId="49A66228" w14:textId="09E731CE" w:rsidR="00D82A8E" w:rsidRPr="001C175F" w:rsidRDefault="00D82A8E" w:rsidP="002649F9">
      <w:pPr>
        <w:pStyle w:val="Pealkiri2"/>
        <w:shd w:val="clear" w:color="auto" w:fill="FFFFFF"/>
        <w:spacing w:before="0" w:after="0" w:line="276" w:lineRule="auto"/>
        <w:jc w:val="both"/>
        <w:rPr>
          <w:rFonts w:ascii="Arial" w:eastAsia="Times New Roman" w:hAnsi="Arial" w:cs="Arial"/>
          <w:b/>
          <w:bCs/>
          <w:color w:val="000000"/>
          <w:sz w:val="24"/>
          <w:szCs w:val="24"/>
          <w:bdr w:val="none" w:sz="0" w:space="0" w:color="auto" w:frame="1"/>
        </w:rPr>
      </w:pPr>
      <w:r w:rsidRPr="00D82A8E">
        <w:rPr>
          <w:rFonts w:ascii="Arial" w:eastAsia="Times New Roman" w:hAnsi="Arial" w:cs="Arial"/>
          <w:b/>
          <w:bCs/>
          <w:color w:val="000000"/>
          <w:sz w:val="24"/>
          <w:szCs w:val="24"/>
          <w:bdr w:val="none" w:sz="0" w:space="0" w:color="auto" w:frame="1"/>
        </w:rPr>
        <w:t xml:space="preserve">4. </w:t>
      </w:r>
      <w:r w:rsidRPr="00D82A8E">
        <w:rPr>
          <w:rFonts w:ascii="Arial" w:eastAsia="Times New Roman" w:hAnsi="Arial" w:cs="Arial"/>
          <w:b/>
          <w:bCs/>
          <w:color w:val="000000"/>
          <w:sz w:val="24"/>
          <w:szCs w:val="24"/>
        </w:rPr>
        <w:t>Heakorra- ja haljastusnõuded ehitamise</w:t>
      </w:r>
      <w:r>
        <w:rPr>
          <w:rFonts w:ascii="Arial" w:eastAsia="Times New Roman" w:hAnsi="Arial" w:cs="Arial"/>
          <w:b/>
          <w:bCs/>
          <w:color w:val="000000"/>
          <w:sz w:val="24"/>
          <w:szCs w:val="24"/>
        </w:rPr>
        <w:t>l</w:t>
      </w:r>
    </w:p>
    <w:p w14:paraId="6E20888B" w14:textId="77777777" w:rsidR="00D82A8E" w:rsidRPr="00D82A8E" w:rsidRDefault="00D82A8E" w:rsidP="002649F9">
      <w:pPr>
        <w:spacing w:line="276" w:lineRule="auto"/>
        <w:jc w:val="both"/>
      </w:pPr>
    </w:p>
    <w:p w14:paraId="0F107EE3" w14:textId="3687D4D6" w:rsidR="00D82A8E" w:rsidRDefault="00D82A8E" w:rsidP="002649F9">
      <w:pPr>
        <w:pStyle w:val="Pealkiri3"/>
        <w:shd w:val="clear" w:color="auto" w:fill="FFFFFF"/>
        <w:spacing w:before="0" w:after="0" w:line="276" w:lineRule="auto"/>
        <w:jc w:val="both"/>
        <w:rPr>
          <w:rFonts w:ascii="Arial" w:eastAsia="Times New Roman" w:hAnsi="Arial" w:cs="Arial"/>
          <w:b/>
          <w:bCs/>
          <w:color w:val="000000"/>
          <w:sz w:val="24"/>
          <w:szCs w:val="24"/>
        </w:rPr>
      </w:pPr>
      <w:r w:rsidRPr="00D82A8E">
        <w:rPr>
          <w:rStyle w:val="Tugev"/>
          <w:rFonts w:ascii="Arial" w:eastAsia="Times New Roman" w:hAnsi="Arial" w:cs="Arial"/>
          <w:color w:val="000000"/>
          <w:sz w:val="24"/>
          <w:szCs w:val="24"/>
          <w:bdr w:val="none" w:sz="0" w:space="0" w:color="auto" w:frame="1"/>
        </w:rPr>
        <w:t>§ 7. </w:t>
      </w:r>
      <w:r w:rsidRPr="00AE577B">
        <w:rPr>
          <w:rFonts w:ascii="Arial" w:eastAsia="Times New Roman" w:hAnsi="Arial" w:cs="Arial"/>
          <w:b/>
          <w:bCs/>
          <w:color w:val="000000"/>
          <w:sz w:val="24"/>
          <w:szCs w:val="24"/>
        </w:rPr>
        <w:t>Heakorranõuded ehitajale</w:t>
      </w:r>
    </w:p>
    <w:p w14:paraId="367FD546" w14:textId="77777777" w:rsidR="001A004F" w:rsidRPr="001A004F" w:rsidRDefault="001A004F" w:rsidP="002649F9">
      <w:pPr>
        <w:jc w:val="both"/>
      </w:pPr>
    </w:p>
    <w:p w14:paraId="06E08297" w14:textId="25861E8C" w:rsidR="00D82A8E" w:rsidRPr="00D82A8E" w:rsidRDefault="00D82A8E" w:rsidP="002649F9">
      <w:pPr>
        <w:pStyle w:val="Normaallaadveeb"/>
        <w:shd w:val="clear" w:color="auto" w:fill="FFFFFF"/>
        <w:spacing w:before="0" w:beforeAutospacing="0" w:after="0" w:afterAutospacing="0" w:line="276" w:lineRule="auto"/>
        <w:jc w:val="both"/>
        <w:rPr>
          <w:rFonts w:ascii="Arial" w:hAnsi="Arial" w:cs="Arial"/>
          <w:color w:val="202020"/>
        </w:rPr>
      </w:pPr>
      <w:r w:rsidRPr="00D82A8E">
        <w:rPr>
          <w:rFonts w:ascii="Arial" w:hAnsi="Arial" w:cs="Arial"/>
          <w:color w:val="202020"/>
        </w:rPr>
        <w:t>(1) Ehitaja on kohustatud:</w:t>
      </w:r>
      <w:r w:rsidRPr="00D82A8E">
        <w:rPr>
          <w:rFonts w:ascii="Arial" w:hAnsi="Arial" w:cs="Arial"/>
          <w:color w:val="202020"/>
        </w:rPr>
        <w:br/>
        <w:t>1) tagama heakorratööde tegemise ehitus- ja puhastusalal;</w:t>
      </w:r>
      <w:r w:rsidRPr="00D82A8E">
        <w:rPr>
          <w:rFonts w:ascii="Arial" w:hAnsi="Arial" w:cs="Arial"/>
          <w:color w:val="202020"/>
        </w:rPr>
        <w:br/>
        <w:t>2) vältima objektilt jäätmete, ehitusmaterjalide, pori, tolmu ja muu sellise kandumist sõidu- ja kõnniteele ning naaberkinnistule;</w:t>
      </w:r>
      <w:r w:rsidRPr="00D82A8E">
        <w:rPr>
          <w:rFonts w:ascii="Arial" w:hAnsi="Arial" w:cs="Arial"/>
          <w:color w:val="202020"/>
        </w:rPr>
        <w:br/>
        <w:t xml:space="preserve">3) hoidma korras ja puhastama ehituse ajal kaeveala juurdepääsuteed ning </w:t>
      </w:r>
      <w:r w:rsidRPr="00D82A8E">
        <w:rPr>
          <w:rFonts w:ascii="Arial" w:hAnsi="Arial" w:cs="Arial"/>
          <w:color w:val="202020"/>
        </w:rPr>
        <w:lastRenderedPageBreak/>
        <w:t>kaevealaga piirnevad teed, kui teede reostumine on seotud ehitus- ja/või kaevetöödega;</w:t>
      </w:r>
      <w:r w:rsidRPr="00D82A8E">
        <w:rPr>
          <w:rFonts w:ascii="Arial" w:hAnsi="Arial" w:cs="Arial"/>
          <w:color w:val="202020"/>
        </w:rPr>
        <w:br/>
        <w:t>4) tagama ehitusobjekti maa-alalt väljuvate sõidukite rehvide puhtuse;</w:t>
      </w:r>
      <w:r w:rsidRPr="00D82A8E">
        <w:rPr>
          <w:rFonts w:ascii="Arial" w:hAnsi="Arial" w:cs="Arial"/>
          <w:color w:val="202020"/>
        </w:rPr>
        <w:br/>
        <w:t>5) enne ehitamise alustamist kooskõlastama vallavalitsusega meetmed, kuidas tagatakse ehitusobjektilt väljuvate sõidukite rehvide puhtus;</w:t>
      </w:r>
      <w:r w:rsidRPr="00D82A8E">
        <w:rPr>
          <w:rFonts w:ascii="Arial" w:hAnsi="Arial" w:cs="Arial"/>
          <w:color w:val="202020"/>
        </w:rPr>
        <w:br/>
        <w:t>6) objektilt jäätmete, ehitusmaterjali, pori, tolmu jms kandumisel sõidu- ja kõnniteele või naaberkinnistule puhastama selle 1 tunni jooksul alates kandumisest;</w:t>
      </w:r>
      <w:r w:rsidRPr="00D82A8E">
        <w:rPr>
          <w:rFonts w:ascii="Arial" w:hAnsi="Arial" w:cs="Arial"/>
          <w:color w:val="202020"/>
        </w:rPr>
        <w:br/>
        <w:t>7) alates ehitamise alustamise teatise esitamisest piirama ehitusplatsi piiretega. Kui ehitusala jääb sõidu- ja/või kõnniteele, tuleb tagada ehitusala märgistus ja liiklejate ohutus.</w:t>
      </w:r>
    </w:p>
    <w:p w14:paraId="4FCE0635" w14:textId="4E5F4FDF" w:rsidR="00C31EE8" w:rsidRDefault="004C53EC" w:rsidP="002649F9">
      <w:pPr>
        <w:pStyle w:val="Normaallaadveeb"/>
        <w:shd w:val="clear" w:color="auto" w:fill="FFFFFF"/>
        <w:spacing w:before="0" w:beforeAutospacing="0" w:after="0" w:afterAutospacing="0" w:line="276" w:lineRule="auto"/>
        <w:jc w:val="both"/>
        <w:rPr>
          <w:rFonts w:ascii="Arial" w:hAnsi="Arial" w:cs="Arial"/>
          <w:color w:val="202020"/>
        </w:rPr>
      </w:pPr>
      <w:r>
        <w:rPr>
          <w:rFonts w:ascii="Arial" w:hAnsi="Arial" w:cs="Arial"/>
          <w:color w:val="202020"/>
        </w:rPr>
        <w:t>(</w:t>
      </w:r>
      <w:r w:rsidR="00D82A8E" w:rsidRPr="00D82A8E">
        <w:rPr>
          <w:rFonts w:ascii="Arial" w:hAnsi="Arial" w:cs="Arial"/>
          <w:color w:val="202020"/>
        </w:rPr>
        <w:t>2) Täiendavad heakorranõuded tehnovõrkude ja teede rajamisel:</w:t>
      </w:r>
      <w:r w:rsidR="00D82A8E" w:rsidRPr="00D82A8E">
        <w:rPr>
          <w:rFonts w:ascii="Arial" w:hAnsi="Arial" w:cs="Arial"/>
          <w:color w:val="202020"/>
        </w:rPr>
        <w:br/>
        <w:t>1) trassikoridori pinnase reljeefi muutmine toimub vastavalt projektile või vallavalitsuse loal;</w:t>
      </w:r>
      <w:r w:rsidR="00D82A8E" w:rsidRPr="00D82A8E">
        <w:rPr>
          <w:rFonts w:ascii="Arial" w:hAnsi="Arial" w:cs="Arial"/>
          <w:color w:val="202020"/>
        </w:rPr>
        <w:br/>
        <w:t>2) tööde teostamise ajal peab ehitaja tagama juurdepääsu olemasolevatele tehnovõrkudele ja ehitisele ning kaevetööga piirnevale alale;</w:t>
      </w:r>
      <w:r w:rsidR="00D82A8E" w:rsidRPr="00D82A8E">
        <w:rPr>
          <w:rFonts w:ascii="Arial" w:hAnsi="Arial" w:cs="Arial"/>
          <w:color w:val="202020"/>
        </w:rPr>
        <w:br/>
        <w:t>3) ehitustöö lõpetamise järel tuleb ehitusala ning selle alaga piirnevad maa-alad heakorrastada. Kaeviku täitmine, teekatte ja haljastuse taastamine ning ehitustööga rikutud ala heakorrastamine on ehitaja kohustus.</w:t>
      </w:r>
    </w:p>
    <w:p w14:paraId="383A83C8" w14:textId="77777777" w:rsidR="001C175F" w:rsidRDefault="001C175F" w:rsidP="002649F9">
      <w:pPr>
        <w:pStyle w:val="Normaallaadveeb"/>
        <w:shd w:val="clear" w:color="auto" w:fill="FFFFFF"/>
        <w:spacing w:before="0" w:beforeAutospacing="0" w:after="0" w:afterAutospacing="0" w:line="276" w:lineRule="auto"/>
        <w:jc w:val="both"/>
        <w:rPr>
          <w:rFonts w:ascii="Arial" w:hAnsi="Arial" w:cs="Arial"/>
          <w:color w:val="202020"/>
        </w:rPr>
      </w:pPr>
    </w:p>
    <w:p w14:paraId="5ED7E99F" w14:textId="77777777" w:rsidR="00B92528" w:rsidRDefault="00B92528" w:rsidP="002649F9">
      <w:pPr>
        <w:pStyle w:val="Normaallaadveeb"/>
        <w:shd w:val="clear" w:color="auto" w:fill="FFFFFF"/>
        <w:spacing w:before="0" w:beforeAutospacing="0" w:after="0" w:afterAutospacing="0" w:line="276" w:lineRule="auto"/>
        <w:jc w:val="both"/>
        <w:rPr>
          <w:rFonts w:ascii="Arial" w:hAnsi="Arial" w:cs="Arial"/>
          <w:color w:val="202020"/>
        </w:rPr>
      </w:pPr>
    </w:p>
    <w:p w14:paraId="5A5F4BD6" w14:textId="31FA30DA" w:rsidR="00C31EE8" w:rsidRPr="001C175F" w:rsidRDefault="001C175F" w:rsidP="002649F9">
      <w:pPr>
        <w:pStyle w:val="Normaallaadveeb"/>
        <w:shd w:val="clear" w:color="auto" w:fill="FFFFFF"/>
        <w:spacing w:before="0" w:beforeAutospacing="0" w:after="0" w:afterAutospacing="0" w:line="276" w:lineRule="auto"/>
        <w:jc w:val="both"/>
        <w:rPr>
          <w:rFonts w:ascii="Arial" w:eastAsia="Times New Roman" w:hAnsi="Arial" w:cs="Arial"/>
          <w:b/>
          <w:bCs/>
          <w:color w:val="000000"/>
          <w:bdr w:val="none" w:sz="0" w:space="0" w:color="auto" w:frame="1"/>
        </w:rPr>
      </w:pPr>
      <w:r>
        <w:rPr>
          <w:rFonts w:ascii="Arial" w:eastAsia="Times New Roman" w:hAnsi="Arial" w:cs="Arial"/>
          <w:b/>
          <w:bCs/>
          <w:color w:val="000000"/>
          <w:bdr w:val="none" w:sz="0" w:space="0" w:color="auto" w:frame="1"/>
        </w:rPr>
        <w:t>5</w:t>
      </w:r>
      <w:r w:rsidR="00C31EE8" w:rsidRPr="00C31EE8">
        <w:rPr>
          <w:rFonts w:ascii="Arial" w:eastAsia="Times New Roman" w:hAnsi="Arial" w:cs="Arial"/>
          <w:b/>
          <w:bCs/>
          <w:color w:val="000000"/>
          <w:bdr w:val="none" w:sz="0" w:space="0" w:color="auto" w:frame="1"/>
        </w:rPr>
        <w:t xml:space="preserve">. </w:t>
      </w:r>
      <w:r w:rsidR="00C31EE8" w:rsidRPr="00C31EE8">
        <w:rPr>
          <w:rFonts w:ascii="Arial" w:eastAsia="Times New Roman" w:hAnsi="Arial" w:cs="Arial"/>
          <w:b/>
          <w:bCs/>
          <w:color w:val="000000"/>
        </w:rPr>
        <w:t>Vastutus, järelevalve ja rakendussätted</w:t>
      </w:r>
    </w:p>
    <w:p w14:paraId="65D12338" w14:textId="77777777" w:rsidR="00AE577B" w:rsidRPr="00C31EE8" w:rsidRDefault="00AE577B" w:rsidP="002649F9">
      <w:pPr>
        <w:pStyle w:val="Normaallaadveeb"/>
        <w:shd w:val="clear" w:color="auto" w:fill="FFFFFF"/>
        <w:spacing w:before="0" w:beforeAutospacing="0" w:after="0" w:afterAutospacing="0" w:line="276" w:lineRule="auto"/>
        <w:jc w:val="both"/>
        <w:rPr>
          <w:rFonts w:ascii="Arial" w:hAnsi="Arial" w:cs="Arial"/>
          <w:b/>
          <w:bCs/>
          <w:color w:val="202020"/>
        </w:rPr>
      </w:pPr>
    </w:p>
    <w:p w14:paraId="14ED3CA4" w14:textId="070F0099" w:rsidR="00C31EE8" w:rsidRPr="00C31EE8" w:rsidRDefault="00C31EE8" w:rsidP="002649F9">
      <w:pPr>
        <w:pStyle w:val="Pealkiri3"/>
        <w:shd w:val="clear" w:color="auto" w:fill="FFFFFF"/>
        <w:spacing w:before="0" w:after="0" w:line="276" w:lineRule="auto"/>
        <w:jc w:val="both"/>
        <w:rPr>
          <w:rFonts w:ascii="Arial" w:eastAsia="Times New Roman" w:hAnsi="Arial" w:cs="Arial"/>
          <w:color w:val="000000"/>
          <w:sz w:val="24"/>
          <w:szCs w:val="24"/>
        </w:rPr>
      </w:pPr>
      <w:r w:rsidRPr="00C31EE8">
        <w:rPr>
          <w:rStyle w:val="Tugev"/>
          <w:rFonts w:ascii="Arial" w:eastAsia="Times New Roman" w:hAnsi="Arial" w:cs="Arial"/>
          <w:color w:val="000000"/>
          <w:sz w:val="24"/>
          <w:szCs w:val="24"/>
          <w:bdr w:val="none" w:sz="0" w:space="0" w:color="auto" w:frame="1"/>
        </w:rPr>
        <w:t>§ 8. </w:t>
      </w:r>
      <w:r w:rsidRPr="00AE577B">
        <w:rPr>
          <w:rFonts w:ascii="Arial" w:eastAsia="Times New Roman" w:hAnsi="Arial" w:cs="Arial"/>
          <w:b/>
          <w:bCs/>
          <w:color w:val="000000"/>
          <w:sz w:val="24"/>
          <w:szCs w:val="24"/>
        </w:rPr>
        <w:t>Vastutus</w:t>
      </w:r>
    </w:p>
    <w:p w14:paraId="6C3C28A1" w14:textId="5C016CE6" w:rsidR="00C31EE8" w:rsidRPr="00C31EE8" w:rsidRDefault="00C31EE8" w:rsidP="002649F9">
      <w:pPr>
        <w:pStyle w:val="Normaallaadveeb"/>
        <w:shd w:val="clear" w:color="auto" w:fill="FFFFFF"/>
        <w:spacing w:before="0" w:beforeAutospacing="0" w:after="0" w:afterAutospacing="0" w:line="276" w:lineRule="auto"/>
        <w:jc w:val="both"/>
        <w:rPr>
          <w:rFonts w:ascii="Arial" w:hAnsi="Arial" w:cs="Arial"/>
          <w:color w:val="202020"/>
        </w:rPr>
      </w:pPr>
      <w:r w:rsidRPr="00C31EE8">
        <w:rPr>
          <w:rFonts w:ascii="Arial" w:hAnsi="Arial" w:cs="Arial"/>
          <w:color w:val="202020"/>
        </w:rPr>
        <w:t>Eeskirja rikkumise või koormise täitmata jätmise eest karistatakse kohaliku omavalitsuse korralduse seaduse § 66</w:t>
      </w:r>
      <w:r w:rsidRPr="00C31EE8">
        <w:rPr>
          <w:rFonts w:ascii="Arial" w:hAnsi="Arial" w:cs="Arial"/>
          <w:color w:val="202020"/>
          <w:bdr w:val="none" w:sz="0" w:space="0" w:color="auto" w:frame="1"/>
          <w:vertAlign w:val="superscript"/>
        </w:rPr>
        <w:t>2</w:t>
      </w:r>
      <w:r w:rsidRPr="00C31EE8">
        <w:rPr>
          <w:rFonts w:ascii="Arial" w:hAnsi="Arial" w:cs="Arial"/>
          <w:color w:val="202020"/>
        </w:rPr>
        <w:t> alusel.</w:t>
      </w:r>
    </w:p>
    <w:p w14:paraId="5AEFAC83" w14:textId="625C88A2" w:rsidR="00C31EE8" w:rsidRPr="00C31EE8" w:rsidRDefault="00C31EE8" w:rsidP="002649F9">
      <w:pPr>
        <w:pStyle w:val="Pealkiri3"/>
        <w:shd w:val="clear" w:color="auto" w:fill="FFFFFF"/>
        <w:spacing w:before="0" w:after="0" w:line="276" w:lineRule="auto"/>
        <w:jc w:val="both"/>
        <w:rPr>
          <w:rFonts w:ascii="Arial" w:eastAsia="Times New Roman" w:hAnsi="Arial" w:cs="Arial"/>
          <w:color w:val="000000"/>
          <w:sz w:val="24"/>
          <w:szCs w:val="24"/>
        </w:rPr>
      </w:pPr>
      <w:r w:rsidRPr="00C31EE8">
        <w:rPr>
          <w:rStyle w:val="Tugev"/>
          <w:rFonts w:ascii="Arial" w:eastAsia="Times New Roman" w:hAnsi="Arial" w:cs="Arial"/>
          <w:color w:val="000000"/>
          <w:sz w:val="24"/>
          <w:szCs w:val="24"/>
          <w:bdr w:val="none" w:sz="0" w:space="0" w:color="auto" w:frame="1"/>
        </w:rPr>
        <w:t>§ 9. </w:t>
      </w:r>
      <w:r w:rsidRPr="00AE577B">
        <w:rPr>
          <w:rFonts w:ascii="Arial" w:eastAsia="Times New Roman" w:hAnsi="Arial" w:cs="Arial"/>
          <w:b/>
          <w:bCs/>
          <w:color w:val="000000"/>
          <w:sz w:val="24"/>
          <w:szCs w:val="24"/>
        </w:rPr>
        <w:t>Järelevalve</w:t>
      </w:r>
    </w:p>
    <w:p w14:paraId="37B9F987" w14:textId="50EC40F0" w:rsidR="00C31EE8" w:rsidRPr="00C31EE8" w:rsidRDefault="00C31EE8" w:rsidP="002649F9">
      <w:pPr>
        <w:pStyle w:val="Normaallaadveeb"/>
        <w:shd w:val="clear" w:color="auto" w:fill="FFFFFF"/>
        <w:spacing w:before="0" w:beforeAutospacing="0" w:after="0" w:afterAutospacing="0" w:line="276" w:lineRule="auto"/>
        <w:jc w:val="both"/>
        <w:rPr>
          <w:rFonts w:ascii="Arial" w:hAnsi="Arial" w:cs="Arial"/>
          <w:color w:val="202020"/>
        </w:rPr>
      </w:pPr>
      <w:r w:rsidRPr="00C31EE8">
        <w:rPr>
          <w:rFonts w:ascii="Arial" w:hAnsi="Arial" w:cs="Arial"/>
          <w:color w:val="202020"/>
        </w:rPr>
        <w:t>Kontrolli eeskirja täitmise üle teostavad kohaliku omavalitsuse korralduse seaduse § 66</w:t>
      </w:r>
      <w:r w:rsidRPr="00C31EE8">
        <w:rPr>
          <w:rFonts w:ascii="Arial" w:hAnsi="Arial" w:cs="Arial"/>
          <w:color w:val="202020"/>
          <w:bdr w:val="none" w:sz="0" w:space="0" w:color="auto" w:frame="1"/>
          <w:vertAlign w:val="superscript"/>
        </w:rPr>
        <w:t>4</w:t>
      </w:r>
      <w:r w:rsidRPr="00C31EE8">
        <w:rPr>
          <w:rFonts w:ascii="Arial" w:hAnsi="Arial" w:cs="Arial"/>
          <w:color w:val="202020"/>
        </w:rPr>
        <w:t> lõikes 2 nimetatud isikud vastavalt oma pädevusele.</w:t>
      </w:r>
    </w:p>
    <w:p w14:paraId="74A68502" w14:textId="0035E02A" w:rsidR="00C31EE8" w:rsidRPr="00C31EE8" w:rsidRDefault="00C31EE8" w:rsidP="002649F9">
      <w:pPr>
        <w:pStyle w:val="Pealkiri3"/>
        <w:shd w:val="clear" w:color="auto" w:fill="FFFFFF"/>
        <w:spacing w:before="0" w:after="0" w:line="276" w:lineRule="auto"/>
        <w:jc w:val="both"/>
        <w:rPr>
          <w:rFonts w:ascii="Arial" w:eastAsia="Times New Roman" w:hAnsi="Arial" w:cs="Arial"/>
          <w:color w:val="000000"/>
          <w:sz w:val="24"/>
          <w:szCs w:val="24"/>
        </w:rPr>
      </w:pPr>
      <w:r w:rsidRPr="00C31EE8">
        <w:rPr>
          <w:rStyle w:val="Tugev"/>
          <w:rFonts w:ascii="Arial" w:eastAsia="Times New Roman" w:hAnsi="Arial" w:cs="Arial"/>
          <w:color w:val="000000"/>
          <w:sz w:val="24"/>
          <w:szCs w:val="24"/>
          <w:bdr w:val="none" w:sz="0" w:space="0" w:color="auto" w:frame="1"/>
        </w:rPr>
        <w:t>§ 10. </w:t>
      </w:r>
      <w:r w:rsidRPr="00AE577B">
        <w:rPr>
          <w:rFonts w:ascii="Arial" w:eastAsia="Times New Roman" w:hAnsi="Arial" w:cs="Arial"/>
          <w:b/>
          <w:bCs/>
          <w:color w:val="000000"/>
          <w:sz w:val="24"/>
          <w:szCs w:val="24"/>
        </w:rPr>
        <w:t>Väärtegude menetlejad</w:t>
      </w:r>
    </w:p>
    <w:p w14:paraId="33499D2E" w14:textId="7200AF05" w:rsidR="00C31EE8" w:rsidRPr="00C31EE8" w:rsidRDefault="00C31EE8" w:rsidP="002649F9">
      <w:pPr>
        <w:pStyle w:val="Normaallaadveeb"/>
        <w:shd w:val="clear" w:color="auto" w:fill="FFFFFF"/>
        <w:spacing w:before="0" w:beforeAutospacing="0" w:after="0" w:afterAutospacing="0" w:line="276" w:lineRule="auto"/>
        <w:jc w:val="both"/>
        <w:rPr>
          <w:rFonts w:ascii="Arial" w:hAnsi="Arial" w:cs="Arial"/>
          <w:color w:val="202020"/>
        </w:rPr>
      </w:pPr>
      <w:r w:rsidRPr="00C31EE8">
        <w:rPr>
          <w:rFonts w:ascii="Arial" w:hAnsi="Arial" w:cs="Arial"/>
          <w:color w:val="202020"/>
        </w:rPr>
        <w:t>Paragrahvis 10 nimetatud alusel toimepandud väärteo kohtuvälised menetlejad on kohaliku omavalitsuse korralduse seaduse § 66</w:t>
      </w:r>
      <w:r w:rsidRPr="00C31EE8">
        <w:rPr>
          <w:rFonts w:ascii="Arial" w:hAnsi="Arial" w:cs="Arial"/>
          <w:color w:val="202020"/>
          <w:bdr w:val="none" w:sz="0" w:space="0" w:color="auto" w:frame="1"/>
          <w:vertAlign w:val="superscript"/>
        </w:rPr>
        <w:t>4</w:t>
      </w:r>
      <w:r w:rsidRPr="00C31EE8">
        <w:rPr>
          <w:rFonts w:ascii="Arial" w:hAnsi="Arial" w:cs="Arial"/>
          <w:color w:val="202020"/>
        </w:rPr>
        <w:t> lõikes 2 nimetatud isikud.</w:t>
      </w:r>
    </w:p>
    <w:p w14:paraId="37C6A2C6" w14:textId="54A5ACC9" w:rsidR="00C31EE8" w:rsidRPr="004B02A7" w:rsidRDefault="00E3789F" w:rsidP="002649F9">
      <w:pPr>
        <w:pStyle w:val="Normaallaadveeb"/>
        <w:shd w:val="clear" w:color="auto" w:fill="FFFFFF"/>
        <w:spacing w:before="0" w:beforeAutospacing="0" w:after="0" w:afterAutospacing="0" w:line="360" w:lineRule="auto"/>
        <w:jc w:val="both"/>
        <w:rPr>
          <w:rFonts w:ascii="Arial" w:hAnsi="Arial" w:cs="Arial"/>
          <w:b/>
          <w:bCs/>
          <w:color w:val="202020"/>
        </w:rPr>
      </w:pPr>
      <w:r w:rsidRPr="004B02A7">
        <w:rPr>
          <w:rFonts w:ascii="Arial" w:hAnsi="Arial" w:cs="Arial"/>
          <w:b/>
          <w:bCs/>
          <w:color w:val="202020"/>
        </w:rPr>
        <w:t>§ 1</w:t>
      </w:r>
      <w:r w:rsidR="004B02A7" w:rsidRPr="004B02A7">
        <w:rPr>
          <w:rFonts w:ascii="Arial" w:hAnsi="Arial" w:cs="Arial"/>
          <w:b/>
          <w:bCs/>
          <w:color w:val="202020"/>
        </w:rPr>
        <w:t>1</w:t>
      </w:r>
      <w:r w:rsidRPr="004B02A7">
        <w:rPr>
          <w:rFonts w:ascii="Arial" w:hAnsi="Arial" w:cs="Arial"/>
          <w:b/>
          <w:bCs/>
          <w:color w:val="202020"/>
        </w:rPr>
        <w:t xml:space="preserve">. </w:t>
      </w:r>
      <w:r w:rsidR="00A14757" w:rsidRPr="004B02A7">
        <w:rPr>
          <w:rFonts w:ascii="Arial" w:hAnsi="Arial" w:cs="Arial"/>
          <w:b/>
          <w:bCs/>
          <w:color w:val="202020"/>
        </w:rPr>
        <w:t>Õigusakti kehtetuks tunnistamine</w:t>
      </w:r>
    </w:p>
    <w:p w14:paraId="4CB5AB59" w14:textId="1C999F5F" w:rsidR="00A14757" w:rsidRPr="00C31EE8" w:rsidRDefault="00A14757" w:rsidP="002649F9">
      <w:pPr>
        <w:pStyle w:val="Normaallaadveeb"/>
        <w:shd w:val="clear" w:color="auto" w:fill="FFFFFF"/>
        <w:spacing w:before="0" w:beforeAutospacing="0" w:after="0" w:afterAutospacing="0" w:line="360" w:lineRule="auto"/>
        <w:jc w:val="both"/>
        <w:rPr>
          <w:rFonts w:ascii="Arial" w:hAnsi="Arial" w:cs="Arial"/>
          <w:color w:val="202020"/>
        </w:rPr>
      </w:pPr>
      <w:r>
        <w:rPr>
          <w:rFonts w:ascii="Arial" w:hAnsi="Arial" w:cs="Arial"/>
          <w:color w:val="202020"/>
        </w:rPr>
        <w:t xml:space="preserve">Tunnistada kehtetuks </w:t>
      </w:r>
      <w:r w:rsidR="006109F3">
        <w:rPr>
          <w:rFonts w:ascii="Arial" w:hAnsi="Arial" w:cs="Arial"/>
          <w:color w:val="202020"/>
        </w:rPr>
        <w:t>Ruhnu Vallavolikogu 24.09.2013 määrus nr 4 „Ruhnu valla heakorraeeskiri</w:t>
      </w:r>
      <w:r w:rsidR="004B02A7">
        <w:rPr>
          <w:rFonts w:ascii="Arial" w:hAnsi="Arial" w:cs="Arial"/>
          <w:color w:val="202020"/>
        </w:rPr>
        <w:t>“</w:t>
      </w:r>
    </w:p>
    <w:p w14:paraId="0BC8B5B5" w14:textId="78A65FAE" w:rsidR="004B02A7" w:rsidRDefault="004B02A7" w:rsidP="002649F9">
      <w:pPr>
        <w:pStyle w:val="Pealkiri3"/>
        <w:shd w:val="clear" w:color="auto" w:fill="FFFFFF"/>
        <w:spacing w:before="0" w:after="0" w:line="276" w:lineRule="auto"/>
        <w:jc w:val="both"/>
        <w:rPr>
          <w:rFonts w:ascii="Arial" w:eastAsia="Times New Roman" w:hAnsi="Arial" w:cs="Arial"/>
          <w:color w:val="000000"/>
          <w:sz w:val="24"/>
          <w:szCs w:val="24"/>
        </w:rPr>
      </w:pPr>
      <w:r w:rsidRPr="00C31EE8">
        <w:rPr>
          <w:rStyle w:val="Tugev"/>
          <w:rFonts w:ascii="Arial" w:eastAsia="Times New Roman" w:hAnsi="Arial" w:cs="Arial"/>
          <w:color w:val="000000"/>
          <w:sz w:val="24"/>
          <w:szCs w:val="24"/>
          <w:bdr w:val="none" w:sz="0" w:space="0" w:color="auto" w:frame="1"/>
        </w:rPr>
        <w:t>§ 1</w:t>
      </w:r>
      <w:r>
        <w:rPr>
          <w:rStyle w:val="Tugev"/>
          <w:rFonts w:ascii="Arial" w:eastAsia="Times New Roman" w:hAnsi="Arial" w:cs="Arial"/>
          <w:color w:val="000000"/>
          <w:sz w:val="24"/>
          <w:szCs w:val="24"/>
          <w:bdr w:val="none" w:sz="0" w:space="0" w:color="auto" w:frame="1"/>
        </w:rPr>
        <w:t>2</w:t>
      </w:r>
      <w:r w:rsidRPr="00C31EE8">
        <w:rPr>
          <w:rStyle w:val="Tugev"/>
          <w:rFonts w:ascii="Arial" w:eastAsia="Times New Roman" w:hAnsi="Arial" w:cs="Arial"/>
          <w:color w:val="000000"/>
          <w:sz w:val="24"/>
          <w:szCs w:val="24"/>
          <w:bdr w:val="none" w:sz="0" w:space="0" w:color="auto" w:frame="1"/>
        </w:rPr>
        <w:t>. </w:t>
      </w:r>
      <w:r w:rsidRPr="00673684">
        <w:rPr>
          <w:rFonts w:ascii="Arial" w:eastAsia="Times New Roman" w:hAnsi="Arial" w:cs="Arial"/>
          <w:b/>
          <w:bCs/>
          <w:color w:val="000000"/>
          <w:sz w:val="24"/>
          <w:szCs w:val="24"/>
        </w:rPr>
        <w:t>Rakendussätted</w:t>
      </w:r>
    </w:p>
    <w:p w14:paraId="2DEF9A86" w14:textId="77777777" w:rsidR="004B02A7" w:rsidRPr="00C31EE8" w:rsidRDefault="004B02A7" w:rsidP="002649F9">
      <w:pPr>
        <w:pStyle w:val="Pealkiri3"/>
        <w:shd w:val="clear" w:color="auto" w:fill="FFFFFF"/>
        <w:spacing w:before="0" w:after="0" w:line="276" w:lineRule="auto"/>
        <w:jc w:val="both"/>
        <w:rPr>
          <w:rFonts w:ascii="Arial" w:eastAsia="Times New Roman" w:hAnsi="Arial" w:cs="Arial"/>
          <w:color w:val="000000"/>
          <w:sz w:val="24"/>
          <w:szCs w:val="24"/>
        </w:rPr>
      </w:pPr>
      <w:r w:rsidRPr="00C31EE8">
        <w:rPr>
          <w:rFonts w:ascii="Arial" w:hAnsi="Arial" w:cs="Arial"/>
          <w:color w:val="202020"/>
          <w:sz w:val="24"/>
          <w:szCs w:val="24"/>
        </w:rPr>
        <w:t>Määrus jõustub kolmandal päeval pärast Riigi Teatajas avaldamist.</w:t>
      </w:r>
    </w:p>
    <w:p w14:paraId="340F7BD3" w14:textId="77777777" w:rsidR="004B02A7" w:rsidRDefault="004B02A7" w:rsidP="002649F9">
      <w:pPr>
        <w:spacing w:line="360" w:lineRule="auto"/>
        <w:jc w:val="both"/>
      </w:pPr>
    </w:p>
    <w:p w14:paraId="27BD368F" w14:textId="2B64A2EB" w:rsidR="004B02A7" w:rsidRDefault="004B02A7" w:rsidP="002649F9">
      <w:pPr>
        <w:spacing w:after="0" w:line="240" w:lineRule="auto"/>
        <w:jc w:val="both"/>
      </w:pPr>
      <w:r>
        <w:t>Heiki Kukk</w:t>
      </w:r>
    </w:p>
    <w:p w14:paraId="36CCDE13" w14:textId="468204A1" w:rsidR="00962A3C" w:rsidRDefault="004B02A7" w:rsidP="002649F9">
      <w:pPr>
        <w:spacing w:after="0" w:line="240" w:lineRule="auto"/>
        <w:jc w:val="both"/>
      </w:pPr>
      <w:r>
        <w:t>Volikogu esimees</w:t>
      </w:r>
    </w:p>
    <w:p w14:paraId="464CB511" w14:textId="77777777" w:rsidR="00F740F8" w:rsidRDefault="00F740F8" w:rsidP="002649F9">
      <w:pPr>
        <w:jc w:val="both"/>
      </w:pPr>
    </w:p>
    <w:sectPr w:rsidR="00F74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94A"/>
    <w:multiLevelType w:val="hybridMultilevel"/>
    <w:tmpl w:val="0FAA332E"/>
    <w:lvl w:ilvl="0" w:tplc="379AA20C">
      <w:start w:val="1"/>
      <w:numFmt w:val="decimal"/>
      <w:lvlText w:val="(%1)"/>
      <w:lvlJc w:val="left"/>
      <w:pPr>
        <w:ind w:left="1272" w:hanging="9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D15649"/>
    <w:multiLevelType w:val="hybridMultilevel"/>
    <w:tmpl w:val="0FFC7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861109">
    <w:abstractNumId w:val="1"/>
  </w:num>
  <w:num w:numId="2" w16cid:durableId="155766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3C"/>
    <w:rsid w:val="000076D9"/>
    <w:rsid w:val="0007377B"/>
    <w:rsid w:val="000D29D1"/>
    <w:rsid w:val="001157DE"/>
    <w:rsid w:val="001170DE"/>
    <w:rsid w:val="00122B7D"/>
    <w:rsid w:val="00150A91"/>
    <w:rsid w:val="001A004F"/>
    <w:rsid w:val="001C175F"/>
    <w:rsid w:val="001E36E3"/>
    <w:rsid w:val="001F091C"/>
    <w:rsid w:val="00227AC8"/>
    <w:rsid w:val="002615D2"/>
    <w:rsid w:val="00263D0D"/>
    <w:rsid w:val="002649F9"/>
    <w:rsid w:val="00266FC8"/>
    <w:rsid w:val="002E635A"/>
    <w:rsid w:val="002F6D6D"/>
    <w:rsid w:val="003102B3"/>
    <w:rsid w:val="003461A2"/>
    <w:rsid w:val="00351348"/>
    <w:rsid w:val="003D69E8"/>
    <w:rsid w:val="004B02A7"/>
    <w:rsid w:val="004C1BC2"/>
    <w:rsid w:val="004C4A9E"/>
    <w:rsid w:val="004C53EC"/>
    <w:rsid w:val="004C55B6"/>
    <w:rsid w:val="004D74CE"/>
    <w:rsid w:val="004E5335"/>
    <w:rsid w:val="0050614A"/>
    <w:rsid w:val="00516322"/>
    <w:rsid w:val="00544CDA"/>
    <w:rsid w:val="005853AA"/>
    <w:rsid w:val="00592E2B"/>
    <w:rsid w:val="005B39E4"/>
    <w:rsid w:val="005F0188"/>
    <w:rsid w:val="005F4C25"/>
    <w:rsid w:val="005F5BEF"/>
    <w:rsid w:val="006109F3"/>
    <w:rsid w:val="0061213A"/>
    <w:rsid w:val="00663F4A"/>
    <w:rsid w:val="00673684"/>
    <w:rsid w:val="006B6A31"/>
    <w:rsid w:val="006C47B1"/>
    <w:rsid w:val="006C5BCF"/>
    <w:rsid w:val="006C629A"/>
    <w:rsid w:val="006D4CF0"/>
    <w:rsid w:val="006E0271"/>
    <w:rsid w:val="00716DC4"/>
    <w:rsid w:val="00726ACD"/>
    <w:rsid w:val="00756F48"/>
    <w:rsid w:val="007747F1"/>
    <w:rsid w:val="00777DD8"/>
    <w:rsid w:val="00790248"/>
    <w:rsid w:val="007B4DB6"/>
    <w:rsid w:val="007D7751"/>
    <w:rsid w:val="007F33E2"/>
    <w:rsid w:val="00845AC3"/>
    <w:rsid w:val="00847695"/>
    <w:rsid w:val="00962A3C"/>
    <w:rsid w:val="0098230B"/>
    <w:rsid w:val="009F2A9F"/>
    <w:rsid w:val="00A069E7"/>
    <w:rsid w:val="00A14757"/>
    <w:rsid w:val="00A93934"/>
    <w:rsid w:val="00AA52FD"/>
    <w:rsid w:val="00AE577B"/>
    <w:rsid w:val="00AF5408"/>
    <w:rsid w:val="00B25BCC"/>
    <w:rsid w:val="00B35187"/>
    <w:rsid w:val="00B46B8D"/>
    <w:rsid w:val="00B85B76"/>
    <w:rsid w:val="00B92528"/>
    <w:rsid w:val="00BC0336"/>
    <w:rsid w:val="00C31EE8"/>
    <w:rsid w:val="00C43DDF"/>
    <w:rsid w:val="00C461E9"/>
    <w:rsid w:val="00C536C3"/>
    <w:rsid w:val="00C76FF8"/>
    <w:rsid w:val="00CE4725"/>
    <w:rsid w:val="00CF53CE"/>
    <w:rsid w:val="00D164E2"/>
    <w:rsid w:val="00D36466"/>
    <w:rsid w:val="00D7144A"/>
    <w:rsid w:val="00D82A8E"/>
    <w:rsid w:val="00DC1450"/>
    <w:rsid w:val="00DE0E57"/>
    <w:rsid w:val="00DF1F96"/>
    <w:rsid w:val="00E11010"/>
    <w:rsid w:val="00E17891"/>
    <w:rsid w:val="00E35C06"/>
    <w:rsid w:val="00E3789F"/>
    <w:rsid w:val="00E4473E"/>
    <w:rsid w:val="00E75C2C"/>
    <w:rsid w:val="00E82C03"/>
    <w:rsid w:val="00E833C4"/>
    <w:rsid w:val="00E90F99"/>
    <w:rsid w:val="00E97625"/>
    <w:rsid w:val="00EB1225"/>
    <w:rsid w:val="00EF5B3B"/>
    <w:rsid w:val="00F11B9D"/>
    <w:rsid w:val="00F2137A"/>
    <w:rsid w:val="00F50CF6"/>
    <w:rsid w:val="00F740F8"/>
    <w:rsid w:val="00F967D1"/>
    <w:rsid w:val="00FF05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7788"/>
  <w15:chartTrackingRefBased/>
  <w15:docId w15:val="{AFD965C8-3B39-F34C-A166-F968CDE8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62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962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962A3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62A3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62A3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62A3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62A3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62A3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62A3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62A3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62A3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62A3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62A3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62A3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62A3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62A3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62A3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62A3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6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62A3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62A3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62A3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62A3C"/>
    <w:pPr>
      <w:spacing w:before="160"/>
      <w:jc w:val="center"/>
    </w:pPr>
    <w:rPr>
      <w:i/>
      <w:iCs/>
      <w:color w:val="404040" w:themeColor="text1" w:themeTint="BF"/>
    </w:rPr>
  </w:style>
  <w:style w:type="character" w:customStyle="1" w:styleId="TsitaatMrk">
    <w:name w:val="Tsitaat Märk"/>
    <w:basedOn w:val="Liguvaikefont"/>
    <w:link w:val="Tsitaat"/>
    <w:uiPriority w:val="29"/>
    <w:rsid w:val="00962A3C"/>
    <w:rPr>
      <w:i/>
      <w:iCs/>
      <w:color w:val="404040" w:themeColor="text1" w:themeTint="BF"/>
    </w:rPr>
  </w:style>
  <w:style w:type="paragraph" w:styleId="Loendilik">
    <w:name w:val="List Paragraph"/>
    <w:basedOn w:val="Normaallaad"/>
    <w:uiPriority w:val="34"/>
    <w:qFormat/>
    <w:rsid w:val="00962A3C"/>
    <w:pPr>
      <w:ind w:left="720"/>
      <w:contextualSpacing/>
    </w:pPr>
  </w:style>
  <w:style w:type="character" w:styleId="Selgeltmrgatavrhutus">
    <w:name w:val="Intense Emphasis"/>
    <w:basedOn w:val="Liguvaikefont"/>
    <w:uiPriority w:val="21"/>
    <w:qFormat/>
    <w:rsid w:val="00962A3C"/>
    <w:rPr>
      <w:i/>
      <w:iCs/>
      <w:color w:val="0F4761" w:themeColor="accent1" w:themeShade="BF"/>
    </w:rPr>
  </w:style>
  <w:style w:type="paragraph" w:styleId="Selgeltmrgatavtsitaat">
    <w:name w:val="Intense Quote"/>
    <w:basedOn w:val="Normaallaad"/>
    <w:next w:val="Normaallaad"/>
    <w:link w:val="SelgeltmrgatavtsitaatMrk"/>
    <w:uiPriority w:val="30"/>
    <w:qFormat/>
    <w:rsid w:val="00962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62A3C"/>
    <w:rPr>
      <w:i/>
      <w:iCs/>
      <w:color w:val="0F4761" w:themeColor="accent1" w:themeShade="BF"/>
    </w:rPr>
  </w:style>
  <w:style w:type="character" w:styleId="Selgeltmrgatavviide">
    <w:name w:val="Intense Reference"/>
    <w:basedOn w:val="Liguvaikefont"/>
    <w:uiPriority w:val="32"/>
    <w:qFormat/>
    <w:rsid w:val="00962A3C"/>
    <w:rPr>
      <w:b/>
      <w:bCs/>
      <w:smallCaps/>
      <w:color w:val="0F4761" w:themeColor="accent1" w:themeShade="BF"/>
      <w:spacing w:val="5"/>
    </w:rPr>
  </w:style>
  <w:style w:type="paragraph" w:styleId="Normaallaadveeb">
    <w:name w:val="Normal (Web)"/>
    <w:basedOn w:val="Normaallaad"/>
    <w:uiPriority w:val="99"/>
    <w:unhideWhenUsed/>
    <w:rsid w:val="00847695"/>
    <w:pPr>
      <w:spacing w:before="100" w:beforeAutospacing="1" w:after="100" w:afterAutospacing="1" w:line="240" w:lineRule="auto"/>
    </w:pPr>
    <w:rPr>
      <w:rFonts w:ascii="Times New Roman" w:hAnsi="Times New Roman" w:cs="Times New Roman"/>
      <w:kern w:val="0"/>
      <w14:ligatures w14:val="none"/>
    </w:rPr>
  </w:style>
  <w:style w:type="character" w:styleId="Tugev">
    <w:name w:val="Strong"/>
    <w:basedOn w:val="Liguvaikefont"/>
    <w:uiPriority w:val="22"/>
    <w:qFormat/>
    <w:rsid w:val="00847695"/>
    <w:rPr>
      <w:b/>
      <w:bCs/>
    </w:rPr>
  </w:style>
  <w:style w:type="character" w:customStyle="1" w:styleId="mm">
    <w:name w:val="mm"/>
    <w:basedOn w:val="Liguvaikefont"/>
    <w:rsid w:val="00847695"/>
  </w:style>
  <w:style w:type="character" w:styleId="Hperlink">
    <w:name w:val="Hyperlink"/>
    <w:basedOn w:val="Liguvaikefont"/>
    <w:uiPriority w:val="99"/>
    <w:semiHidden/>
    <w:unhideWhenUsed/>
    <w:rsid w:val="00847695"/>
    <w:rPr>
      <w:color w:val="0000FF"/>
      <w:u w:val="single"/>
    </w:rPr>
  </w:style>
  <w:style w:type="character" w:styleId="Kommentaariviide">
    <w:name w:val="annotation reference"/>
    <w:basedOn w:val="Liguvaikefont"/>
    <w:uiPriority w:val="99"/>
    <w:semiHidden/>
    <w:unhideWhenUsed/>
    <w:rsid w:val="009F2A9F"/>
    <w:rPr>
      <w:sz w:val="16"/>
      <w:szCs w:val="16"/>
    </w:rPr>
  </w:style>
  <w:style w:type="paragraph" w:styleId="Kommentaaritekst">
    <w:name w:val="annotation text"/>
    <w:basedOn w:val="Normaallaad"/>
    <w:link w:val="KommentaaritekstMrk"/>
    <w:uiPriority w:val="99"/>
    <w:unhideWhenUsed/>
    <w:rsid w:val="009F2A9F"/>
    <w:pPr>
      <w:spacing w:line="240" w:lineRule="auto"/>
    </w:pPr>
    <w:rPr>
      <w:sz w:val="20"/>
      <w:szCs w:val="20"/>
    </w:rPr>
  </w:style>
  <w:style w:type="character" w:customStyle="1" w:styleId="KommentaaritekstMrk">
    <w:name w:val="Kommentaari tekst Märk"/>
    <w:basedOn w:val="Liguvaikefont"/>
    <w:link w:val="Kommentaaritekst"/>
    <w:uiPriority w:val="99"/>
    <w:rsid w:val="009F2A9F"/>
    <w:rPr>
      <w:sz w:val="20"/>
      <w:szCs w:val="20"/>
    </w:rPr>
  </w:style>
  <w:style w:type="paragraph" w:styleId="Kommentaariteema">
    <w:name w:val="annotation subject"/>
    <w:basedOn w:val="Kommentaaritekst"/>
    <w:next w:val="Kommentaaritekst"/>
    <w:link w:val="KommentaariteemaMrk"/>
    <w:uiPriority w:val="99"/>
    <w:semiHidden/>
    <w:unhideWhenUsed/>
    <w:rsid w:val="009F2A9F"/>
    <w:rPr>
      <w:b/>
      <w:bCs/>
    </w:rPr>
  </w:style>
  <w:style w:type="character" w:customStyle="1" w:styleId="KommentaariteemaMrk">
    <w:name w:val="Kommentaari teema Märk"/>
    <w:basedOn w:val="KommentaaritekstMrk"/>
    <w:link w:val="Kommentaariteema"/>
    <w:uiPriority w:val="99"/>
    <w:semiHidden/>
    <w:rsid w:val="009F2A9F"/>
    <w:rPr>
      <w:b/>
      <w:bCs/>
      <w:sz w:val="20"/>
      <w:szCs w:val="20"/>
    </w:rPr>
  </w:style>
  <w:style w:type="paragraph" w:customStyle="1" w:styleId="WW-Caption">
    <w:name w:val="WW-Caption"/>
    <w:basedOn w:val="Normaallaad"/>
    <w:next w:val="Normaallaad"/>
    <w:rsid w:val="00A069E7"/>
    <w:pPr>
      <w:suppressAutoHyphens/>
      <w:spacing w:after="0" w:line="240" w:lineRule="auto"/>
      <w:jc w:val="center"/>
    </w:pPr>
    <w:rPr>
      <w:rFonts w:ascii="Times New Roman" w:eastAsia="Times New Roman" w:hAnsi="Times New Roman" w:cs="Times New Roman"/>
      <w:b/>
      <w:bCs/>
      <w:kern w:val="0"/>
      <w:sz w:val="4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28465">
      <w:bodyDiv w:val="1"/>
      <w:marLeft w:val="0"/>
      <w:marRight w:val="0"/>
      <w:marTop w:val="0"/>
      <w:marBottom w:val="0"/>
      <w:divBdr>
        <w:top w:val="none" w:sz="0" w:space="0" w:color="auto"/>
        <w:left w:val="none" w:sz="0" w:space="0" w:color="auto"/>
        <w:bottom w:val="none" w:sz="0" w:space="0" w:color="auto"/>
        <w:right w:val="none" w:sz="0" w:space="0" w:color="auto"/>
      </w:divBdr>
    </w:div>
    <w:div w:id="1402294567">
      <w:bodyDiv w:val="1"/>
      <w:marLeft w:val="0"/>
      <w:marRight w:val="0"/>
      <w:marTop w:val="0"/>
      <w:marBottom w:val="0"/>
      <w:divBdr>
        <w:top w:val="none" w:sz="0" w:space="0" w:color="auto"/>
        <w:left w:val="none" w:sz="0" w:space="0" w:color="auto"/>
        <w:bottom w:val="none" w:sz="0" w:space="0" w:color="auto"/>
        <w:right w:val="none" w:sz="0" w:space="0" w:color="auto"/>
      </w:divBdr>
    </w:div>
    <w:div w:id="162538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2399</Words>
  <Characters>13918</Characters>
  <Application>Microsoft Office Word</Application>
  <DocSecurity>0</DocSecurity>
  <Lines>115</Lines>
  <Paragraphs>32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Clemet Kollom</dc:creator>
  <cp:keywords/>
  <dc:description/>
  <cp:lastModifiedBy>Ruhnu Vallavalitsus</cp:lastModifiedBy>
  <cp:revision>15</cp:revision>
  <dcterms:created xsi:type="dcterms:W3CDTF">2026-03-31T12:29:00Z</dcterms:created>
  <dcterms:modified xsi:type="dcterms:W3CDTF">2026-04-08T10:37:00Z</dcterms:modified>
</cp:coreProperties>
</file>